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DFCB" w14:textId="77777777" w:rsidR="00180937" w:rsidRDefault="00FE1338" w:rsidP="00180937">
      <w:pPr>
        <w:pStyle w:val="VSZkladntext"/>
      </w:pPr>
      <w:r w:rsidRPr="00596DB9">
        <w:rPr>
          <w:noProof/>
        </w:rPr>
        <mc:AlternateContent>
          <mc:Choice Requires="wps">
            <w:drawing>
              <wp:anchor distT="45720" distB="45720" distL="114300" distR="114300" simplePos="0" relativeHeight="251659264" behindDoc="0" locked="0" layoutInCell="1" allowOverlap="1" wp14:anchorId="73B4AB13" wp14:editId="7513EDE9">
                <wp:simplePos x="0" y="0"/>
                <wp:positionH relativeFrom="margin">
                  <wp:posOffset>166370</wp:posOffset>
                </wp:positionH>
                <wp:positionV relativeFrom="margin">
                  <wp:posOffset>-373380</wp:posOffset>
                </wp:positionV>
                <wp:extent cx="5429250" cy="6527800"/>
                <wp:effectExtent l="0" t="0" r="0" b="63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6527800"/>
                        </a:xfrm>
                        <a:prstGeom prst="rect">
                          <a:avLst/>
                        </a:prstGeom>
                        <a:solidFill>
                          <a:srgbClr val="FFFFFF"/>
                        </a:solidFill>
                        <a:ln w="9525">
                          <a:noFill/>
                          <a:miter lim="800000"/>
                          <a:headEnd/>
                          <a:tailEnd/>
                        </a:ln>
                      </wps:spPr>
                      <wps:txbx>
                        <w:txbxContent>
                          <w:sdt>
                            <w:sdtPr>
                              <w:alias w:val="Název"/>
                              <w:tag w:val=""/>
                              <w:id w:val="-523015843"/>
                              <w:placeholder>
                                <w:docPart w:val="AE5BEE2D546140F2B75D8D2BFB24BF4E"/>
                              </w:placeholder>
                              <w:dataBinding w:prefixMappings="xmlns:ns0='http://purl.org/dc/elements/1.1/' xmlns:ns1='http://schemas.openxmlformats.org/package/2006/metadata/core-properties' " w:xpath="/ns1:coreProperties[1]/ns0:title[1]" w:storeItemID="{6C3C8BC8-F283-45AE-878A-BAB7291924A1}"/>
                              <w:text/>
                            </w:sdtPr>
                            <w:sdtEndPr/>
                            <w:sdtContent>
                              <w:p w14:paraId="77724CE3" w14:textId="6A5867A5" w:rsidR="001306AF" w:rsidRPr="008E2923" w:rsidRDefault="001B02F4" w:rsidP="00180937">
                                <w:pPr>
                                  <w:pStyle w:val="VSNzev"/>
                                </w:pPr>
                                <w:r>
                                  <w:t>Ochrana oznamovatelů</w:t>
                                </w:r>
                              </w:p>
                            </w:sdtContent>
                          </w:sdt>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B4AB13" id="_x0000_t202" coordsize="21600,21600" o:spt="202" path="m,l,21600r21600,l21600,xe">
                <v:stroke joinstyle="miter"/>
                <v:path gradientshapeok="t" o:connecttype="rect"/>
              </v:shapetype>
              <v:shape id="Textové pole 2" o:spid="_x0000_s1026" type="#_x0000_t202" style="position:absolute;left:0;text-align:left;margin-left:13.1pt;margin-top:-29.4pt;width:427.5pt;height:5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" stroked="f">
                <v:textbox>
                  <w:txbxContent>
                    <w:sdt>
                      <w:sdtPr>
                        <w:alias w:val="Název"/>
                        <w:tag w:val=""/>
                        <w:id w:val="-523015843"/>
                        <w:placeholder>
                          <w:docPart w:val="AE5BEE2D546140F2B75D8D2BFB24BF4E"/>
                        </w:placeholder>
                        <w:dataBinding w:prefixMappings="xmlns:ns0='http://purl.org/dc/elements/1.1/' xmlns:ns1='http://schemas.openxmlformats.org/package/2006/metadata/core-properties' " w:xpath="/ns1:coreProperties[1]/ns0:title[1]" w:storeItemID="{6C3C8BC8-F283-45AE-878A-BAB7291924A1}"/>
                        <w:text/>
                      </w:sdtPr>
                      <w:sdtEndPr/>
                      <w:sdtContent>
                        <w:p w14:paraId="77724CE3" w14:textId="6A5867A5" w:rsidR="001306AF" w:rsidRPr="008E2923" w:rsidRDefault="001B02F4" w:rsidP="00180937">
                          <w:pPr>
                            <w:pStyle w:val="VSNzev"/>
                          </w:pPr>
                          <w:r>
                            <w:t>Ochrana oznamovatelů</w:t>
                          </w:r>
                        </w:p>
                      </w:sdtContent>
                    </w:sdt>
                  </w:txbxContent>
                </v:textbox>
                <w10:wrap type="square" anchorx="margin" anchory="margin"/>
              </v:shape>
            </w:pict>
          </mc:Fallback>
        </mc:AlternateContent>
      </w:r>
    </w:p>
    <w:tbl>
      <w:tblPr>
        <w:tblStyle w:val="Mkatabulky"/>
        <w:tblpPr w:leftFromText="142" w:rightFromText="142" w:vertAnchor="text" w:horzAnchor="margin" w:tblpX="-15" w:tblpY="-62"/>
        <w:tblOverlap w:val="never"/>
        <w:tblW w:w="5000" w:type="pct"/>
        <w:tblLook w:val="04A0" w:firstRow="1" w:lastRow="0" w:firstColumn="1" w:lastColumn="0" w:noHBand="0" w:noVBand="1"/>
      </w:tblPr>
      <w:tblGrid>
        <w:gridCol w:w="2265"/>
        <w:gridCol w:w="2265"/>
        <w:gridCol w:w="2265"/>
        <w:gridCol w:w="2265"/>
      </w:tblGrid>
      <w:tr w:rsidR="00180937" w:rsidRPr="00E50E40" w14:paraId="650BCD5B" w14:textId="77777777" w:rsidTr="00393F32">
        <w:trPr>
          <w:trHeight w:hRule="exact" w:val="624"/>
        </w:trPr>
        <w:tc>
          <w:tcPr>
            <w:tcW w:w="2499" w:type="pct"/>
            <w:gridSpan w:val="2"/>
            <w:tcBorders>
              <w:bottom w:val="single" w:sz="4" w:space="0" w:color="auto"/>
            </w:tcBorders>
            <w:vAlign w:val="center"/>
          </w:tcPr>
          <w:p w14:paraId="77EF37A6" w14:textId="77777777" w:rsidR="00180937" w:rsidRDefault="00D97019" w:rsidP="00393F32">
            <w:pPr>
              <w:pStyle w:val="VSSiln"/>
            </w:pPr>
            <w:r>
              <w:t>Směrnice ředitele</w:t>
            </w:r>
            <w:r w:rsidR="00FE1338">
              <w:t>/příkaz</w:t>
            </w:r>
            <w:r>
              <w:t xml:space="preserve"> ředitele</w:t>
            </w:r>
            <w:r w:rsidR="00180937">
              <w:t xml:space="preserve"> </w:t>
            </w:r>
          </w:p>
        </w:tc>
        <w:sdt>
          <w:sdtPr>
            <w:alias w:val="Předmět"/>
            <w:tag w:val=""/>
            <w:id w:val="1292479319"/>
            <w:placeholder>
              <w:docPart w:val="60FAED8AF0DA4C2096882F23EBAF4299"/>
            </w:placeholder>
            <w:dataBinding w:prefixMappings="xmlns:ns0='http://purl.org/dc/elements/1.1/' xmlns:ns1='http://schemas.openxmlformats.org/package/2006/metadata/core-properties' " w:xpath="/ns1:coreProperties[1]/ns0:subject[1]" w:storeItemID="{6C3C8BC8-F283-45AE-878A-BAB7291924A1}"/>
            <w:text/>
          </w:sdtPr>
          <w:sdtEndPr/>
          <w:sdtContent>
            <w:tc>
              <w:tcPr>
                <w:tcW w:w="2501" w:type="pct"/>
                <w:gridSpan w:val="2"/>
                <w:tcBorders>
                  <w:bottom w:val="single" w:sz="4" w:space="0" w:color="auto"/>
                </w:tcBorders>
                <w:vAlign w:val="center"/>
              </w:tcPr>
              <w:p w14:paraId="2F36D165" w14:textId="3FAC4DFF" w:rsidR="00180937" w:rsidRDefault="004B0EA7" w:rsidP="00393F32">
                <w:pPr>
                  <w:pStyle w:val="VSZkladntext"/>
                </w:pPr>
                <w:r>
                  <w:t>202</w:t>
                </w:r>
                <w:r w:rsidR="001B02F4">
                  <w:t>3</w:t>
                </w:r>
                <w:r w:rsidR="001306AF">
                  <w:t>_</w:t>
                </w:r>
                <w:r>
                  <w:t>SR</w:t>
                </w:r>
                <w:r w:rsidR="005646DE">
                  <w:t>_</w:t>
                </w:r>
                <w:r w:rsidR="00EB066B">
                  <w:t>26</w:t>
                </w:r>
                <w:r w:rsidR="005646DE">
                  <w:t>_R0</w:t>
                </w:r>
              </w:p>
            </w:tc>
          </w:sdtContent>
        </w:sdt>
      </w:tr>
      <w:tr w:rsidR="00180937" w:rsidRPr="00E50E40" w14:paraId="1520C318" w14:textId="77777777" w:rsidTr="0075779C">
        <w:trPr>
          <w:trHeight w:hRule="exact" w:val="624"/>
        </w:trPr>
        <w:tc>
          <w:tcPr>
            <w:tcW w:w="2499" w:type="pct"/>
            <w:gridSpan w:val="2"/>
            <w:vAlign w:val="center"/>
          </w:tcPr>
          <w:p w14:paraId="10D208B5" w14:textId="77777777" w:rsidR="00180937" w:rsidRDefault="00180937" w:rsidP="00393F32">
            <w:pPr>
              <w:pStyle w:val="VSSiln"/>
            </w:pPr>
            <w:r>
              <w:t>Schválil:</w:t>
            </w:r>
          </w:p>
          <w:p w14:paraId="64A4C9C4" w14:textId="77777777" w:rsidR="00180937" w:rsidRDefault="00180937" w:rsidP="00393F32">
            <w:pPr>
              <w:pStyle w:val="VSSiln"/>
            </w:pPr>
            <w:r>
              <w:t>Ing. Vladimír Urban</w:t>
            </w:r>
          </w:p>
        </w:tc>
        <w:tc>
          <w:tcPr>
            <w:tcW w:w="2501" w:type="pct"/>
            <w:gridSpan w:val="2"/>
          </w:tcPr>
          <w:p w14:paraId="20DD3F05" w14:textId="77777777" w:rsidR="00180937" w:rsidRDefault="0075779C" w:rsidP="0075779C">
            <w:pPr>
              <w:pStyle w:val="VSZkladntext"/>
              <w:jc w:val="left"/>
              <w:rPr>
                <w:sz w:val="16"/>
                <w:szCs w:val="16"/>
              </w:rPr>
            </w:pPr>
            <w:r w:rsidRPr="0075779C">
              <w:rPr>
                <w:sz w:val="16"/>
                <w:szCs w:val="16"/>
              </w:rPr>
              <w:t>Podpis</w:t>
            </w:r>
          </w:p>
          <w:p w14:paraId="62C75BFC" w14:textId="77777777" w:rsidR="0075779C" w:rsidRPr="0075779C" w:rsidRDefault="0075779C" w:rsidP="0075779C">
            <w:pPr>
              <w:pStyle w:val="VSSiln"/>
              <w:rPr>
                <w:sz w:val="16"/>
                <w:szCs w:val="16"/>
              </w:rPr>
            </w:pPr>
          </w:p>
        </w:tc>
      </w:tr>
      <w:tr w:rsidR="0075779C" w:rsidRPr="00E50E40" w14:paraId="6769DEF8" w14:textId="77777777" w:rsidTr="00393F32">
        <w:trPr>
          <w:trHeight w:hRule="exact" w:val="624"/>
        </w:trPr>
        <w:tc>
          <w:tcPr>
            <w:tcW w:w="2499" w:type="pct"/>
            <w:gridSpan w:val="2"/>
            <w:vAlign w:val="center"/>
          </w:tcPr>
          <w:p w14:paraId="24E91C74" w14:textId="77777777" w:rsidR="0075779C" w:rsidRDefault="0075779C" w:rsidP="00393F32">
            <w:pPr>
              <w:pStyle w:val="VSSiln"/>
            </w:pPr>
            <w:r>
              <w:t>Vypracoval</w:t>
            </w:r>
          </w:p>
        </w:tc>
        <w:sdt>
          <w:sdtPr>
            <w:rPr>
              <w:i/>
              <w:iCs/>
              <w:sz w:val="20"/>
              <w:szCs w:val="20"/>
            </w:rPr>
            <w:alias w:val="Autor"/>
            <w:tag w:val=""/>
            <w:id w:val="-1551382101"/>
            <w:placeholder>
              <w:docPart w:val="53F599C838A043F48F9B762443AD8707"/>
            </w:placeholder>
            <w:dataBinding w:prefixMappings="xmlns:ns0='http://purl.org/dc/elements/1.1/' xmlns:ns1='http://schemas.openxmlformats.org/package/2006/metadata/core-properties' " w:xpath="/ns1:coreProperties[1]/ns0:creator[1]" w:storeItemID="{6C3C8BC8-F283-45AE-878A-BAB7291924A1}"/>
            <w:text/>
          </w:sdtPr>
          <w:sdtEndPr/>
          <w:sdtContent>
            <w:tc>
              <w:tcPr>
                <w:tcW w:w="2501" w:type="pct"/>
                <w:gridSpan w:val="2"/>
                <w:vAlign w:val="center"/>
              </w:tcPr>
              <w:p w14:paraId="1DF5527A" w14:textId="0AA7C719" w:rsidR="0075779C" w:rsidRPr="00C0704E" w:rsidRDefault="004B0EA7" w:rsidP="00393F32">
                <w:pPr>
                  <w:pStyle w:val="VSZkladntext"/>
                  <w:rPr>
                    <w:i/>
                    <w:iCs/>
                    <w:sz w:val="20"/>
                    <w:szCs w:val="20"/>
                  </w:rPr>
                </w:pPr>
                <w:r w:rsidRPr="00C0704E">
                  <w:rPr>
                    <w:i/>
                    <w:iCs/>
                    <w:sz w:val="20"/>
                    <w:szCs w:val="20"/>
                  </w:rPr>
                  <w:t>Vošta Karel</w:t>
                </w:r>
              </w:p>
            </w:tc>
          </w:sdtContent>
        </w:sdt>
      </w:tr>
      <w:tr w:rsidR="00180937" w:rsidRPr="00E50E40" w14:paraId="0A69B36F" w14:textId="77777777" w:rsidTr="00393F32">
        <w:trPr>
          <w:trHeight w:hRule="exact" w:val="624"/>
        </w:trPr>
        <w:tc>
          <w:tcPr>
            <w:tcW w:w="1250" w:type="pct"/>
            <w:vAlign w:val="center"/>
          </w:tcPr>
          <w:p w14:paraId="639BC953" w14:textId="77777777" w:rsidR="00180937" w:rsidRDefault="00180937" w:rsidP="00393F32">
            <w:pPr>
              <w:pStyle w:val="VSSiln"/>
            </w:pPr>
            <w:r>
              <w:t>Platnost od</w:t>
            </w:r>
          </w:p>
        </w:tc>
        <w:sdt>
          <w:sdtPr>
            <w:alias w:val="Datum publikování"/>
            <w:tag w:val=""/>
            <w:id w:val="1531295627"/>
            <w:placeholder>
              <w:docPart w:val="012CC634F92845C59F393A9AA09CD017"/>
            </w:placeholder>
            <w:dataBinding w:prefixMappings="xmlns:ns0='http://schemas.microsoft.com/office/2006/coverPageProps' " w:xpath="/ns0:CoverPageProperties[1]/ns0:PublishDate[1]" w:storeItemID="{55AF091B-3C7A-41E3-B477-F2FDAA23CFDA}"/>
            <w:date w:fullDate="2023-08-01T00:00:00Z">
              <w:dateFormat w:val="dd.MM.yyyy"/>
              <w:lid w:val="cs-CZ"/>
              <w:storeMappedDataAs w:val="dateTime"/>
              <w:calendar w:val="gregorian"/>
            </w:date>
          </w:sdtPr>
          <w:sdtEndPr/>
          <w:sdtContent>
            <w:tc>
              <w:tcPr>
                <w:tcW w:w="1250" w:type="pct"/>
                <w:vAlign w:val="center"/>
              </w:tcPr>
              <w:p w14:paraId="6A87714E" w14:textId="47026512" w:rsidR="00180937" w:rsidRDefault="004B0EA7" w:rsidP="00393F32">
                <w:pPr>
                  <w:pStyle w:val="VSZkladntext"/>
                </w:pPr>
                <w:r>
                  <w:t>01.0</w:t>
                </w:r>
                <w:r w:rsidR="001B02F4">
                  <w:t>8</w:t>
                </w:r>
                <w:r>
                  <w:t>.20</w:t>
                </w:r>
                <w:r w:rsidR="001B02F4">
                  <w:t>23</w:t>
                </w:r>
              </w:p>
            </w:tc>
          </w:sdtContent>
        </w:sdt>
        <w:tc>
          <w:tcPr>
            <w:tcW w:w="1250" w:type="pct"/>
            <w:vAlign w:val="center"/>
          </w:tcPr>
          <w:p w14:paraId="6912BCB6" w14:textId="77777777" w:rsidR="00180937" w:rsidRDefault="00180937" w:rsidP="00393F32">
            <w:pPr>
              <w:pStyle w:val="VSSiln"/>
            </w:pPr>
            <w:r>
              <w:t>Platnost do</w:t>
            </w:r>
          </w:p>
        </w:tc>
        <w:tc>
          <w:tcPr>
            <w:tcW w:w="1250" w:type="pct"/>
            <w:vAlign w:val="center"/>
          </w:tcPr>
          <w:p w14:paraId="0EDE8A3B" w14:textId="544AED30" w:rsidR="00180937" w:rsidRDefault="004B10B0" w:rsidP="00393F32">
            <w:pPr>
              <w:pStyle w:val="VSZkladntext"/>
            </w:pPr>
            <w:r>
              <w:t>3</w:t>
            </w:r>
            <w:r w:rsidR="004B0EA7">
              <w:t>1.12.202</w:t>
            </w:r>
            <w:r w:rsidR="001B02F4">
              <w:t>6</w:t>
            </w:r>
          </w:p>
        </w:tc>
      </w:tr>
    </w:tbl>
    <w:p w14:paraId="14154D11" w14:textId="77777777" w:rsidR="00FE1338" w:rsidRDefault="00FE1338" w:rsidP="00B80EED">
      <w:pPr>
        <w:pStyle w:val="VSNadpis10"/>
        <w:sectPr w:rsidR="00FE1338" w:rsidSect="00250EEE">
          <w:headerReference w:type="even" r:id="rId13"/>
          <w:headerReference w:type="default" r:id="rId14"/>
          <w:footerReference w:type="even" r:id="rId15"/>
          <w:footerReference w:type="default" r:id="rId16"/>
          <w:headerReference w:type="first" r:id="rId17"/>
          <w:footerReference w:type="first" r:id="rId18"/>
          <w:pgSz w:w="11906" w:h="16838" w:code="9"/>
          <w:pgMar w:top="2268" w:right="1418" w:bottom="1418" w:left="1418" w:header="563" w:footer="567" w:gutter="0"/>
          <w:cols w:space="708"/>
          <w:titlePg/>
          <w:docGrid w:linePitch="360"/>
        </w:sectPr>
      </w:pPr>
    </w:p>
    <w:p w14:paraId="103A514E" w14:textId="77777777" w:rsidR="00B024BC" w:rsidRDefault="00B9466E" w:rsidP="00B80EED">
      <w:pPr>
        <w:pStyle w:val="VSNadpis10"/>
      </w:pPr>
      <w:bookmarkStart w:id="0" w:name="_Toc146609933"/>
      <w:r>
        <w:lastRenderedPageBreak/>
        <w:t>Revize a kontrola aktuálnosti</w:t>
      </w:r>
      <w:bookmarkEnd w:id="0"/>
      <w:r>
        <w:t xml:space="preserve"> </w:t>
      </w:r>
    </w:p>
    <w:tbl>
      <w:tblPr>
        <w:tblStyle w:val="Mkatabulky"/>
        <w:tblpPr w:leftFromText="142" w:rightFromText="142" w:vertAnchor="text" w:horzAnchor="margin" w:tblpX="-15" w:tblpY="-62"/>
        <w:tblOverlap w:val="never"/>
        <w:tblW w:w="5000" w:type="pct"/>
        <w:tblLook w:val="04A0" w:firstRow="1" w:lastRow="0" w:firstColumn="1" w:lastColumn="0" w:noHBand="0" w:noVBand="1"/>
      </w:tblPr>
      <w:tblGrid>
        <w:gridCol w:w="867"/>
        <w:gridCol w:w="1292"/>
        <w:gridCol w:w="1033"/>
        <w:gridCol w:w="921"/>
        <w:gridCol w:w="622"/>
        <w:gridCol w:w="4327"/>
      </w:tblGrid>
      <w:tr w:rsidR="00B9466E" w:rsidRPr="00E50E40" w14:paraId="2FD797CF" w14:textId="77777777" w:rsidTr="00B9466E">
        <w:trPr>
          <w:trHeight w:hRule="exact" w:val="624"/>
        </w:trPr>
        <w:tc>
          <w:tcPr>
            <w:tcW w:w="447" w:type="pct"/>
            <w:tcBorders>
              <w:bottom w:val="double" w:sz="4" w:space="0" w:color="auto"/>
            </w:tcBorders>
            <w:vAlign w:val="center"/>
          </w:tcPr>
          <w:p w14:paraId="284DE5CB" w14:textId="1C48F389" w:rsidR="00B9466E" w:rsidRPr="00B9466E" w:rsidRDefault="00B9466E" w:rsidP="00B2007A">
            <w:pPr>
              <w:pStyle w:val="VSSiln"/>
              <w:jc w:val="center"/>
            </w:pPr>
            <w:bookmarkStart w:id="1" w:name="_Toc454200353"/>
            <w:bookmarkStart w:id="2" w:name="_Toc454260484"/>
            <w:bookmarkStart w:id="3" w:name="_Toc454261997"/>
            <w:bookmarkStart w:id="4" w:name="_Toc454262064"/>
            <w:bookmarkStart w:id="5" w:name="_Toc454262775"/>
            <w:r w:rsidRPr="00B9466E">
              <w:t>revize</w:t>
            </w:r>
            <w:bookmarkEnd w:id="1"/>
            <w:bookmarkEnd w:id="2"/>
            <w:bookmarkEnd w:id="3"/>
            <w:bookmarkEnd w:id="4"/>
            <w:bookmarkEnd w:id="5"/>
          </w:p>
        </w:tc>
        <w:tc>
          <w:tcPr>
            <w:tcW w:w="770" w:type="pct"/>
            <w:tcBorders>
              <w:bottom w:val="double" w:sz="4" w:space="0" w:color="auto"/>
            </w:tcBorders>
            <w:vAlign w:val="center"/>
          </w:tcPr>
          <w:p w14:paraId="4F756906" w14:textId="6A73C4C8" w:rsidR="00B9466E" w:rsidRPr="00B9466E" w:rsidRDefault="00B9466E" w:rsidP="00B2007A">
            <w:pPr>
              <w:pStyle w:val="VSSiln"/>
              <w:jc w:val="center"/>
            </w:pPr>
            <w:bookmarkStart w:id="6" w:name="_Toc454200354"/>
            <w:bookmarkStart w:id="7" w:name="_Toc454260485"/>
            <w:bookmarkStart w:id="8" w:name="_Toc454261998"/>
            <w:bookmarkStart w:id="9" w:name="_Toc454262065"/>
            <w:bookmarkStart w:id="10" w:name="_Toc454262776"/>
            <w:r w:rsidRPr="00B9466E">
              <w:t>datum</w:t>
            </w:r>
            <w:bookmarkEnd w:id="6"/>
            <w:bookmarkEnd w:id="7"/>
            <w:bookmarkEnd w:id="8"/>
            <w:bookmarkEnd w:id="9"/>
            <w:bookmarkEnd w:id="10"/>
          </w:p>
        </w:tc>
        <w:tc>
          <w:tcPr>
            <w:tcW w:w="531" w:type="pct"/>
            <w:tcBorders>
              <w:bottom w:val="double" w:sz="4" w:space="0" w:color="auto"/>
            </w:tcBorders>
            <w:vAlign w:val="center"/>
          </w:tcPr>
          <w:p w14:paraId="664AE192" w14:textId="02559FC6" w:rsidR="00B9466E" w:rsidRPr="00B9466E" w:rsidRDefault="00B9466E" w:rsidP="00B2007A">
            <w:pPr>
              <w:pStyle w:val="VSSiln"/>
              <w:jc w:val="center"/>
            </w:pPr>
            <w:bookmarkStart w:id="11" w:name="_Toc454200355"/>
            <w:bookmarkStart w:id="12" w:name="_Toc454260486"/>
            <w:bookmarkStart w:id="13" w:name="_Toc454261999"/>
            <w:bookmarkStart w:id="14" w:name="_Toc454262066"/>
            <w:bookmarkStart w:id="15" w:name="_Toc454262777"/>
            <w:r w:rsidRPr="00B9466E">
              <w:t>stránka</w:t>
            </w:r>
            <w:bookmarkEnd w:id="11"/>
            <w:bookmarkEnd w:id="12"/>
            <w:bookmarkEnd w:id="13"/>
            <w:bookmarkEnd w:id="14"/>
            <w:bookmarkEnd w:id="15"/>
          </w:p>
        </w:tc>
        <w:tc>
          <w:tcPr>
            <w:tcW w:w="474" w:type="pct"/>
            <w:tcBorders>
              <w:bottom w:val="double" w:sz="4" w:space="0" w:color="auto"/>
            </w:tcBorders>
            <w:vAlign w:val="center"/>
          </w:tcPr>
          <w:p w14:paraId="61BC886F" w14:textId="1007A9EA" w:rsidR="00B9466E" w:rsidRPr="00B9466E" w:rsidRDefault="00B9466E" w:rsidP="00B2007A">
            <w:pPr>
              <w:pStyle w:val="VSSiln"/>
              <w:jc w:val="center"/>
            </w:pPr>
            <w:bookmarkStart w:id="16" w:name="_Toc454200356"/>
            <w:bookmarkStart w:id="17" w:name="_Toc454260487"/>
            <w:bookmarkStart w:id="18" w:name="_Toc454262000"/>
            <w:bookmarkStart w:id="19" w:name="_Toc454262067"/>
            <w:bookmarkStart w:id="20" w:name="_Toc454262778"/>
            <w:r w:rsidRPr="00B9466E">
              <w:t>článek</w:t>
            </w:r>
            <w:bookmarkEnd w:id="16"/>
            <w:bookmarkEnd w:id="17"/>
            <w:bookmarkEnd w:id="18"/>
            <w:bookmarkEnd w:id="19"/>
            <w:bookmarkEnd w:id="20"/>
          </w:p>
        </w:tc>
        <w:tc>
          <w:tcPr>
            <w:tcW w:w="333" w:type="pct"/>
            <w:tcBorders>
              <w:bottom w:val="double" w:sz="4" w:space="0" w:color="auto"/>
            </w:tcBorders>
            <w:vAlign w:val="center"/>
          </w:tcPr>
          <w:p w14:paraId="18CB07D5" w14:textId="3F535515" w:rsidR="00B9466E" w:rsidRPr="00B9466E" w:rsidRDefault="00B9466E" w:rsidP="00B2007A">
            <w:pPr>
              <w:pStyle w:val="VSSiln"/>
              <w:jc w:val="center"/>
            </w:pPr>
            <w:bookmarkStart w:id="21" w:name="_Toc454200357"/>
            <w:bookmarkStart w:id="22" w:name="_Toc454260488"/>
            <w:bookmarkStart w:id="23" w:name="_Toc454262001"/>
            <w:bookmarkStart w:id="24" w:name="_Toc454262068"/>
            <w:bookmarkStart w:id="25" w:name="_Toc454262779"/>
            <w:r w:rsidRPr="00B9466E">
              <w:t>bod</w:t>
            </w:r>
            <w:bookmarkEnd w:id="21"/>
            <w:bookmarkEnd w:id="22"/>
            <w:bookmarkEnd w:id="23"/>
            <w:bookmarkEnd w:id="24"/>
            <w:bookmarkEnd w:id="25"/>
          </w:p>
        </w:tc>
        <w:tc>
          <w:tcPr>
            <w:tcW w:w="2445" w:type="pct"/>
            <w:tcBorders>
              <w:bottom w:val="double" w:sz="4" w:space="0" w:color="auto"/>
            </w:tcBorders>
            <w:vAlign w:val="center"/>
          </w:tcPr>
          <w:p w14:paraId="3FF8335F" w14:textId="40E90D9D" w:rsidR="00B9466E" w:rsidRPr="00B9466E" w:rsidRDefault="00B9466E" w:rsidP="00B2007A">
            <w:pPr>
              <w:pStyle w:val="VSSiln"/>
              <w:jc w:val="center"/>
            </w:pPr>
            <w:bookmarkStart w:id="26" w:name="_Toc454200358"/>
            <w:bookmarkStart w:id="27" w:name="_Toc454260489"/>
            <w:bookmarkStart w:id="28" w:name="_Toc454262002"/>
            <w:bookmarkStart w:id="29" w:name="_Toc454262069"/>
            <w:bookmarkStart w:id="30" w:name="_Toc454262780"/>
            <w:r w:rsidRPr="00B9466E">
              <w:t>důvod</w:t>
            </w:r>
            <w:bookmarkEnd w:id="26"/>
            <w:bookmarkEnd w:id="27"/>
            <w:bookmarkEnd w:id="28"/>
            <w:bookmarkEnd w:id="29"/>
            <w:bookmarkEnd w:id="30"/>
          </w:p>
        </w:tc>
      </w:tr>
      <w:tr w:rsidR="00B9466E" w:rsidRPr="00D15A6D" w14:paraId="3B47B6D9" w14:textId="77777777" w:rsidTr="00B9466E">
        <w:tc>
          <w:tcPr>
            <w:tcW w:w="447" w:type="pct"/>
            <w:tcBorders>
              <w:top w:val="double" w:sz="4" w:space="0" w:color="auto"/>
            </w:tcBorders>
            <w:vAlign w:val="center"/>
          </w:tcPr>
          <w:p w14:paraId="7CE7A0EF" w14:textId="77777777" w:rsidR="00B9466E" w:rsidRPr="00700030" w:rsidRDefault="00B9466E" w:rsidP="00B9466E">
            <w:pPr>
              <w:pStyle w:val="VSZkladntext"/>
            </w:pPr>
          </w:p>
        </w:tc>
        <w:tc>
          <w:tcPr>
            <w:tcW w:w="770" w:type="pct"/>
            <w:tcBorders>
              <w:top w:val="double" w:sz="4" w:space="0" w:color="auto"/>
            </w:tcBorders>
            <w:vAlign w:val="center"/>
          </w:tcPr>
          <w:p w14:paraId="5D15EEA1" w14:textId="77777777" w:rsidR="00B9466E" w:rsidRPr="00700030" w:rsidRDefault="00B9466E" w:rsidP="00B9466E">
            <w:pPr>
              <w:pStyle w:val="VSZkladntext"/>
            </w:pPr>
          </w:p>
        </w:tc>
        <w:tc>
          <w:tcPr>
            <w:tcW w:w="531" w:type="pct"/>
            <w:tcBorders>
              <w:top w:val="double" w:sz="4" w:space="0" w:color="auto"/>
            </w:tcBorders>
            <w:vAlign w:val="center"/>
          </w:tcPr>
          <w:p w14:paraId="2D706F6E" w14:textId="77777777" w:rsidR="00B9466E" w:rsidRPr="00700030" w:rsidRDefault="00B9466E" w:rsidP="00B9466E">
            <w:pPr>
              <w:pStyle w:val="VSZkladntext"/>
            </w:pPr>
          </w:p>
        </w:tc>
        <w:tc>
          <w:tcPr>
            <w:tcW w:w="474" w:type="pct"/>
            <w:tcBorders>
              <w:top w:val="double" w:sz="4" w:space="0" w:color="auto"/>
            </w:tcBorders>
            <w:vAlign w:val="center"/>
          </w:tcPr>
          <w:p w14:paraId="4D6F99BD" w14:textId="77777777" w:rsidR="00B9466E" w:rsidRPr="00700030" w:rsidRDefault="00B9466E" w:rsidP="00B9466E">
            <w:pPr>
              <w:pStyle w:val="VSZkladntext"/>
            </w:pPr>
          </w:p>
        </w:tc>
        <w:tc>
          <w:tcPr>
            <w:tcW w:w="333" w:type="pct"/>
            <w:tcBorders>
              <w:top w:val="double" w:sz="4" w:space="0" w:color="auto"/>
            </w:tcBorders>
            <w:vAlign w:val="center"/>
          </w:tcPr>
          <w:p w14:paraId="4D69CC23" w14:textId="77777777" w:rsidR="00B9466E" w:rsidRPr="00700030" w:rsidRDefault="00B9466E" w:rsidP="00B9466E">
            <w:pPr>
              <w:pStyle w:val="VSZkladntext"/>
            </w:pPr>
          </w:p>
        </w:tc>
        <w:tc>
          <w:tcPr>
            <w:tcW w:w="2445" w:type="pct"/>
            <w:tcBorders>
              <w:top w:val="double" w:sz="4" w:space="0" w:color="auto"/>
            </w:tcBorders>
            <w:vAlign w:val="center"/>
          </w:tcPr>
          <w:p w14:paraId="6EC94ACE" w14:textId="77777777" w:rsidR="00B9466E" w:rsidRPr="00D15A6D" w:rsidRDefault="00B9466E" w:rsidP="00B9466E">
            <w:pPr>
              <w:pStyle w:val="VSZkladntext"/>
            </w:pPr>
          </w:p>
        </w:tc>
      </w:tr>
      <w:tr w:rsidR="00B9466E" w:rsidRPr="00700030" w14:paraId="18724C0B" w14:textId="77777777" w:rsidTr="00B9466E">
        <w:tc>
          <w:tcPr>
            <w:tcW w:w="447" w:type="pct"/>
            <w:vAlign w:val="center"/>
          </w:tcPr>
          <w:p w14:paraId="493E7FF8" w14:textId="77777777" w:rsidR="00B9466E" w:rsidRPr="00700030" w:rsidRDefault="00B9466E" w:rsidP="00B9466E">
            <w:pPr>
              <w:pStyle w:val="VSZkladntext"/>
            </w:pPr>
          </w:p>
        </w:tc>
        <w:tc>
          <w:tcPr>
            <w:tcW w:w="770" w:type="pct"/>
            <w:vAlign w:val="center"/>
          </w:tcPr>
          <w:p w14:paraId="7DC01E76" w14:textId="77777777" w:rsidR="00B9466E" w:rsidRPr="00700030" w:rsidRDefault="00B9466E" w:rsidP="00B9466E">
            <w:pPr>
              <w:pStyle w:val="VSZkladntext"/>
            </w:pPr>
          </w:p>
        </w:tc>
        <w:tc>
          <w:tcPr>
            <w:tcW w:w="531" w:type="pct"/>
            <w:vAlign w:val="center"/>
          </w:tcPr>
          <w:p w14:paraId="4E5D9F1C" w14:textId="77777777" w:rsidR="00B9466E" w:rsidRPr="00700030" w:rsidRDefault="00B9466E" w:rsidP="00B9466E">
            <w:pPr>
              <w:pStyle w:val="VSZkladntext"/>
            </w:pPr>
          </w:p>
        </w:tc>
        <w:tc>
          <w:tcPr>
            <w:tcW w:w="474" w:type="pct"/>
            <w:vAlign w:val="center"/>
          </w:tcPr>
          <w:p w14:paraId="78ADD3F4" w14:textId="77777777" w:rsidR="00B9466E" w:rsidRPr="00700030" w:rsidRDefault="00B9466E" w:rsidP="00B9466E">
            <w:pPr>
              <w:pStyle w:val="VSZkladntext"/>
            </w:pPr>
          </w:p>
        </w:tc>
        <w:tc>
          <w:tcPr>
            <w:tcW w:w="333" w:type="pct"/>
            <w:vAlign w:val="center"/>
          </w:tcPr>
          <w:p w14:paraId="3FA92F3A" w14:textId="77777777" w:rsidR="00B9466E" w:rsidRPr="00700030" w:rsidRDefault="00B9466E" w:rsidP="00B9466E">
            <w:pPr>
              <w:pStyle w:val="VSZkladntext"/>
            </w:pPr>
          </w:p>
        </w:tc>
        <w:tc>
          <w:tcPr>
            <w:tcW w:w="2445" w:type="pct"/>
            <w:vAlign w:val="center"/>
          </w:tcPr>
          <w:p w14:paraId="58859A03" w14:textId="77777777" w:rsidR="00B9466E" w:rsidRPr="00700030" w:rsidRDefault="00B9466E" w:rsidP="00B9466E">
            <w:pPr>
              <w:pStyle w:val="VSZkladntext"/>
            </w:pPr>
          </w:p>
        </w:tc>
      </w:tr>
    </w:tbl>
    <w:p w14:paraId="73DC0B7F" w14:textId="77777777" w:rsidR="00180937" w:rsidRDefault="00180937">
      <w:pPr>
        <w:pStyle w:val="Nadpisobsahu"/>
        <w:rPr>
          <w:rFonts w:ascii="Barlow" w:eastAsiaTheme="minorHAnsi" w:hAnsi="Barlow" w:cstheme="minorBidi"/>
          <w:color w:val="auto"/>
          <w:sz w:val="24"/>
          <w:szCs w:val="22"/>
          <w:lang w:eastAsia="en-US"/>
        </w:rPr>
        <w:sectPr w:rsidR="00180937" w:rsidSect="00FE1338">
          <w:pgSz w:w="11906" w:h="16838"/>
          <w:pgMar w:top="2218" w:right="1417" w:bottom="1417" w:left="1417" w:header="567" w:footer="567" w:gutter="0"/>
          <w:cols w:space="708"/>
          <w:titlePg/>
          <w:docGrid w:linePitch="360"/>
        </w:sectPr>
      </w:pPr>
    </w:p>
    <w:sdt>
      <w:sdtPr>
        <w:rPr>
          <w:rFonts w:ascii="Barlow" w:eastAsiaTheme="minorHAnsi" w:hAnsi="Barlow" w:cstheme="minorBidi"/>
          <w:color w:val="auto"/>
          <w:sz w:val="24"/>
          <w:szCs w:val="22"/>
          <w:lang w:eastAsia="en-US"/>
        </w:rPr>
        <w:id w:val="-1475751013"/>
        <w:docPartObj>
          <w:docPartGallery w:val="Table of Contents"/>
          <w:docPartUnique/>
        </w:docPartObj>
      </w:sdtPr>
      <w:sdtEndPr>
        <w:rPr>
          <w:b/>
          <w:bCs/>
        </w:rPr>
      </w:sdtEndPr>
      <w:sdtContent>
        <w:p w14:paraId="5BB20E9B" w14:textId="77777777" w:rsidR="00A570FC" w:rsidRPr="00A570FC" w:rsidRDefault="00A570FC">
          <w:pPr>
            <w:pStyle w:val="Nadpisobsahu"/>
            <w:rPr>
              <w:rStyle w:val="VSNadpis1Char0"/>
            </w:rPr>
          </w:pPr>
          <w:r w:rsidRPr="00A570FC">
            <w:rPr>
              <w:rStyle w:val="VSNadpis1Char0"/>
            </w:rPr>
            <w:t>Obsah</w:t>
          </w:r>
        </w:p>
        <w:p w14:paraId="4608EE31" w14:textId="6EC361AF" w:rsidR="00DE2F5F" w:rsidRDefault="00A570FC">
          <w:pPr>
            <w:pStyle w:val="Obsah1"/>
            <w:rPr>
              <w:rFonts w:asciiTheme="minorHAnsi" w:eastAsiaTheme="minorEastAsia" w:hAnsiTheme="minorHAnsi" w:cstheme="minorBidi"/>
              <w:b w:val="0"/>
              <w:bCs w:val="0"/>
              <w:noProof/>
              <w:kern w:val="2"/>
              <w:sz w:val="22"/>
              <w:szCs w:val="22"/>
              <w:lang w:val="en-US"/>
              <w14:ligatures w14:val="standardContextual"/>
            </w:rPr>
          </w:pPr>
          <w:r>
            <w:rPr>
              <w:rFonts w:asciiTheme="minorHAnsi" w:hAnsiTheme="minorHAnsi"/>
              <w:bCs w:val="0"/>
              <w:sz w:val="20"/>
            </w:rPr>
            <w:fldChar w:fldCharType="begin"/>
          </w:r>
          <w:r>
            <w:rPr>
              <w:rFonts w:asciiTheme="minorHAnsi" w:hAnsiTheme="minorHAnsi"/>
              <w:bCs w:val="0"/>
              <w:sz w:val="20"/>
            </w:rPr>
            <w:instrText xml:space="preserve"> TOC \o "1-4" \h \z \u </w:instrText>
          </w:r>
          <w:r>
            <w:rPr>
              <w:rFonts w:asciiTheme="minorHAnsi" w:hAnsiTheme="minorHAnsi"/>
              <w:bCs w:val="0"/>
              <w:sz w:val="20"/>
            </w:rPr>
            <w:fldChar w:fldCharType="separate"/>
          </w:r>
          <w:hyperlink w:anchor="_Toc146609933" w:history="1">
            <w:r w:rsidR="00DE2F5F" w:rsidRPr="0087770C">
              <w:rPr>
                <w:rStyle w:val="Hypertextovodkaz"/>
                <w:noProof/>
              </w:rPr>
              <w:t>Revize a kontrola aktuálnosti</w:t>
            </w:r>
            <w:r w:rsidR="00DE2F5F">
              <w:rPr>
                <w:noProof/>
                <w:webHidden/>
              </w:rPr>
              <w:tab/>
            </w:r>
            <w:r w:rsidR="00DE2F5F">
              <w:rPr>
                <w:noProof/>
                <w:webHidden/>
              </w:rPr>
              <w:fldChar w:fldCharType="begin"/>
            </w:r>
            <w:r w:rsidR="00DE2F5F">
              <w:rPr>
                <w:noProof/>
                <w:webHidden/>
              </w:rPr>
              <w:instrText xml:space="preserve"> PAGEREF _Toc146609933 \h </w:instrText>
            </w:r>
            <w:r w:rsidR="00DE2F5F">
              <w:rPr>
                <w:noProof/>
                <w:webHidden/>
              </w:rPr>
            </w:r>
            <w:r w:rsidR="00DE2F5F">
              <w:rPr>
                <w:noProof/>
                <w:webHidden/>
              </w:rPr>
              <w:fldChar w:fldCharType="separate"/>
            </w:r>
            <w:r w:rsidR="00DE2F5F">
              <w:rPr>
                <w:noProof/>
                <w:webHidden/>
              </w:rPr>
              <w:t>2</w:t>
            </w:r>
            <w:r w:rsidR="00DE2F5F">
              <w:rPr>
                <w:noProof/>
                <w:webHidden/>
              </w:rPr>
              <w:fldChar w:fldCharType="end"/>
            </w:r>
          </w:hyperlink>
        </w:p>
        <w:p w14:paraId="5FA6A2C5" w14:textId="08050822" w:rsidR="00DE2F5F" w:rsidRDefault="00DE2F5F">
          <w:pPr>
            <w:pStyle w:val="Obsah1"/>
            <w:tabs>
              <w:tab w:val="left" w:pos="480"/>
            </w:tabs>
            <w:rPr>
              <w:rFonts w:asciiTheme="minorHAnsi" w:eastAsiaTheme="minorEastAsia" w:hAnsiTheme="minorHAnsi" w:cstheme="minorBidi"/>
              <w:b w:val="0"/>
              <w:bCs w:val="0"/>
              <w:noProof/>
              <w:kern w:val="2"/>
              <w:sz w:val="22"/>
              <w:szCs w:val="22"/>
              <w:lang w:val="en-US"/>
              <w14:ligatures w14:val="standardContextual"/>
            </w:rPr>
          </w:pPr>
          <w:hyperlink w:anchor="_Toc146609934" w:history="1">
            <w:r w:rsidRPr="0087770C">
              <w:rPr>
                <w:rStyle w:val="Hypertextovodkaz"/>
                <w:noProof/>
              </w:rPr>
              <w:t>1.</w:t>
            </w:r>
            <w:r>
              <w:rPr>
                <w:rFonts w:asciiTheme="minorHAnsi" w:eastAsiaTheme="minorEastAsia" w:hAnsiTheme="minorHAnsi" w:cstheme="minorBidi"/>
                <w:b w:val="0"/>
                <w:bCs w:val="0"/>
                <w:noProof/>
                <w:kern w:val="2"/>
                <w:sz w:val="22"/>
                <w:szCs w:val="22"/>
                <w:lang w:val="en-US"/>
                <w14:ligatures w14:val="standardContextual"/>
              </w:rPr>
              <w:tab/>
            </w:r>
            <w:r w:rsidRPr="0087770C">
              <w:rPr>
                <w:rStyle w:val="Hypertextovodkaz"/>
                <w:noProof/>
              </w:rPr>
              <w:t>Cíl a účel</w:t>
            </w:r>
            <w:r>
              <w:rPr>
                <w:noProof/>
                <w:webHidden/>
              </w:rPr>
              <w:tab/>
            </w:r>
            <w:r>
              <w:rPr>
                <w:noProof/>
                <w:webHidden/>
              </w:rPr>
              <w:fldChar w:fldCharType="begin"/>
            </w:r>
            <w:r>
              <w:rPr>
                <w:noProof/>
                <w:webHidden/>
              </w:rPr>
              <w:instrText xml:space="preserve"> PAGEREF _Toc146609934 \h </w:instrText>
            </w:r>
            <w:r>
              <w:rPr>
                <w:noProof/>
                <w:webHidden/>
              </w:rPr>
            </w:r>
            <w:r>
              <w:rPr>
                <w:noProof/>
                <w:webHidden/>
              </w:rPr>
              <w:fldChar w:fldCharType="separate"/>
            </w:r>
            <w:r>
              <w:rPr>
                <w:noProof/>
                <w:webHidden/>
              </w:rPr>
              <w:t>1</w:t>
            </w:r>
            <w:r>
              <w:rPr>
                <w:noProof/>
                <w:webHidden/>
              </w:rPr>
              <w:fldChar w:fldCharType="end"/>
            </w:r>
          </w:hyperlink>
        </w:p>
        <w:p w14:paraId="16BF38A9" w14:textId="4F273B5B" w:rsidR="00DE2F5F" w:rsidRDefault="00DE2F5F">
          <w:pPr>
            <w:pStyle w:val="Obsah1"/>
            <w:tabs>
              <w:tab w:val="left" w:pos="480"/>
            </w:tabs>
            <w:rPr>
              <w:rFonts w:asciiTheme="minorHAnsi" w:eastAsiaTheme="minorEastAsia" w:hAnsiTheme="minorHAnsi" w:cstheme="minorBidi"/>
              <w:b w:val="0"/>
              <w:bCs w:val="0"/>
              <w:noProof/>
              <w:kern w:val="2"/>
              <w:sz w:val="22"/>
              <w:szCs w:val="22"/>
              <w:lang w:val="en-US"/>
              <w14:ligatures w14:val="standardContextual"/>
            </w:rPr>
          </w:pPr>
          <w:hyperlink w:anchor="_Toc146609935" w:history="1">
            <w:r w:rsidRPr="0087770C">
              <w:rPr>
                <w:rStyle w:val="Hypertextovodkaz"/>
                <w:noProof/>
              </w:rPr>
              <w:t>2.</w:t>
            </w:r>
            <w:r>
              <w:rPr>
                <w:rFonts w:asciiTheme="minorHAnsi" w:eastAsiaTheme="minorEastAsia" w:hAnsiTheme="minorHAnsi" w:cstheme="minorBidi"/>
                <w:b w:val="0"/>
                <w:bCs w:val="0"/>
                <w:noProof/>
                <w:kern w:val="2"/>
                <w:sz w:val="22"/>
                <w:szCs w:val="22"/>
                <w:lang w:val="en-US"/>
                <w14:ligatures w14:val="standardContextual"/>
              </w:rPr>
              <w:tab/>
            </w:r>
            <w:r w:rsidRPr="0087770C">
              <w:rPr>
                <w:rStyle w:val="Hypertextovodkaz"/>
                <w:noProof/>
              </w:rPr>
              <w:t>Pojmy a definice</w:t>
            </w:r>
            <w:r>
              <w:rPr>
                <w:noProof/>
                <w:webHidden/>
              </w:rPr>
              <w:tab/>
            </w:r>
            <w:r>
              <w:rPr>
                <w:noProof/>
                <w:webHidden/>
              </w:rPr>
              <w:fldChar w:fldCharType="begin"/>
            </w:r>
            <w:r>
              <w:rPr>
                <w:noProof/>
                <w:webHidden/>
              </w:rPr>
              <w:instrText xml:space="preserve"> PAGEREF _Toc146609935 \h </w:instrText>
            </w:r>
            <w:r>
              <w:rPr>
                <w:noProof/>
                <w:webHidden/>
              </w:rPr>
            </w:r>
            <w:r>
              <w:rPr>
                <w:noProof/>
                <w:webHidden/>
              </w:rPr>
              <w:fldChar w:fldCharType="separate"/>
            </w:r>
            <w:r>
              <w:rPr>
                <w:noProof/>
                <w:webHidden/>
              </w:rPr>
              <w:t>1</w:t>
            </w:r>
            <w:r>
              <w:rPr>
                <w:noProof/>
                <w:webHidden/>
              </w:rPr>
              <w:fldChar w:fldCharType="end"/>
            </w:r>
          </w:hyperlink>
        </w:p>
        <w:p w14:paraId="40ED5DBF" w14:textId="613B1A93" w:rsidR="00DE2F5F" w:rsidRDefault="00DE2F5F">
          <w:pPr>
            <w:pStyle w:val="Obsah1"/>
            <w:tabs>
              <w:tab w:val="left" w:pos="480"/>
            </w:tabs>
            <w:rPr>
              <w:rFonts w:asciiTheme="minorHAnsi" w:eastAsiaTheme="minorEastAsia" w:hAnsiTheme="minorHAnsi" w:cstheme="minorBidi"/>
              <w:b w:val="0"/>
              <w:bCs w:val="0"/>
              <w:noProof/>
              <w:kern w:val="2"/>
              <w:sz w:val="22"/>
              <w:szCs w:val="22"/>
              <w:lang w:val="en-US"/>
              <w14:ligatures w14:val="standardContextual"/>
            </w:rPr>
          </w:pPr>
          <w:hyperlink w:anchor="_Toc146609936" w:history="1">
            <w:r w:rsidRPr="0087770C">
              <w:rPr>
                <w:rStyle w:val="Hypertextovodkaz"/>
                <w:noProof/>
                <w:lang w:eastAsia="cs-CZ"/>
              </w:rPr>
              <w:t>3.</w:t>
            </w:r>
            <w:r>
              <w:rPr>
                <w:rFonts w:asciiTheme="minorHAnsi" w:eastAsiaTheme="minorEastAsia" w:hAnsiTheme="minorHAnsi" w:cstheme="minorBidi"/>
                <w:b w:val="0"/>
                <w:bCs w:val="0"/>
                <w:noProof/>
                <w:kern w:val="2"/>
                <w:sz w:val="22"/>
                <w:szCs w:val="22"/>
                <w:lang w:val="en-US"/>
                <w14:ligatures w14:val="standardContextual"/>
              </w:rPr>
              <w:tab/>
            </w:r>
            <w:r w:rsidRPr="0087770C">
              <w:rPr>
                <w:rStyle w:val="Hypertextovodkaz"/>
                <w:noProof/>
                <w:lang w:eastAsia="cs-CZ"/>
              </w:rPr>
              <w:t>Základní role a odpovědnosti</w:t>
            </w:r>
            <w:r>
              <w:rPr>
                <w:noProof/>
                <w:webHidden/>
              </w:rPr>
              <w:tab/>
            </w:r>
            <w:r>
              <w:rPr>
                <w:noProof/>
                <w:webHidden/>
              </w:rPr>
              <w:fldChar w:fldCharType="begin"/>
            </w:r>
            <w:r>
              <w:rPr>
                <w:noProof/>
                <w:webHidden/>
              </w:rPr>
              <w:instrText xml:space="preserve"> PAGEREF _Toc146609936 \h </w:instrText>
            </w:r>
            <w:r>
              <w:rPr>
                <w:noProof/>
                <w:webHidden/>
              </w:rPr>
            </w:r>
            <w:r>
              <w:rPr>
                <w:noProof/>
                <w:webHidden/>
              </w:rPr>
              <w:fldChar w:fldCharType="separate"/>
            </w:r>
            <w:r>
              <w:rPr>
                <w:noProof/>
                <w:webHidden/>
              </w:rPr>
              <w:t>2</w:t>
            </w:r>
            <w:r>
              <w:rPr>
                <w:noProof/>
                <w:webHidden/>
              </w:rPr>
              <w:fldChar w:fldCharType="end"/>
            </w:r>
          </w:hyperlink>
        </w:p>
        <w:p w14:paraId="6D32449F" w14:textId="5F6E720D" w:rsidR="00DE2F5F" w:rsidRDefault="00DE2F5F">
          <w:pPr>
            <w:pStyle w:val="Obsah2"/>
            <w:tabs>
              <w:tab w:val="left" w:pos="960"/>
              <w:tab w:val="right" w:leader="dot" w:pos="9062"/>
            </w:tabs>
            <w:rPr>
              <w:rFonts w:asciiTheme="minorHAnsi" w:eastAsiaTheme="minorEastAsia" w:hAnsiTheme="minorHAnsi" w:cstheme="minorBidi"/>
              <w:iCs w:val="0"/>
              <w:noProof/>
              <w:kern w:val="2"/>
              <w:sz w:val="22"/>
              <w:szCs w:val="22"/>
              <w:lang w:val="en-US"/>
              <w14:ligatures w14:val="standardContextual"/>
            </w:rPr>
          </w:pPr>
          <w:hyperlink w:anchor="_Toc146609937" w:history="1">
            <w:r w:rsidRPr="0087770C">
              <w:rPr>
                <w:rStyle w:val="Hypertextovodkaz"/>
                <w:noProof/>
              </w:rPr>
              <w:t>3.1.</w:t>
            </w:r>
            <w:r>
              <w:rPr>
                <w:rFonts w:asciiTheme="minorHAnsi" w:eastAsiaTheme="minorEastAsia" w:hAnsiTheme="minorHAnsi" w:cstheme="minorBidi"/>
                <w:iCs w:val="0"/>
                <w:noProof/>
                <w:kern w:val="2"/>
                <w:sz w:val="22"/>
                <w:szCs w:val="22"/>
                <w:lang w:val="en-US"/>
                <w14:ligatures w14:val="standardContextual"/>
              </w:rPr>
              <w:tab/>
            </w:r>
            <w:r w:rsidRPr="0087770C">
              <w:rPr>
                <w:rStyle w:val="Hypertextovodkaz"/>
                <w:noProof/>
              </w:rPr>
              <w:t>Důvěrná osoba</w:t>
            </w:r>
            <w:r>
              <w:rPr>
                <w:noProof/>
                <w:webHidden/>
              </w:rPr>
              <w:tab/>
            </w:r>
            <w:r>
              <w:rPr>
                <w:noProof/>
                <w:webHidden/>
              </w:rPr>
              <w:fldChar w:fldCharType="begin"/>
            </w:r>
            <w:r>
              <w:rPr>
                <w:noProof/>
                <w:webHidden/>
              </w:rPr>
              <w:instrText xml:space="preserve"> PAGEREF _Toc146609937 \h </w:instrText>
            </w:r>
            <w:r>
              <w:rPr>
                <w:noProof/>
                <w:webHidden/>
              </w:rPr>
            </w:r>
            <w:r>
              <w:rPr>
                <w:noProof/>
                <w:webHidden/>
              </w:rPr>
              <w:fldChar w:fldCharType="separate"/>
            </w:r>
            <w:r>
              <w:rPr>
                <w:noProof/>
                <w:webHidden/>
              </w:rPr>
              <w:t>2</w:t>
            </w:r>
            <w:r>
              <w:rPr>
                <w:noProof/>
                <w:webHidden/>
              </w:rPr>
              <w:fldChar w:fldCharType="end"/>
            </w:r>
          </w:hyperlink>
        </w:p>
        <w:p w14:paraId="3C7F789B" w14:textId="69513065" w:rsidR="00DE2F5F" w:rsidRDefault="00DE2F5F">
          <w:pPr>
            <w:pStyle w:val="Obsah1"/>
            <w:tabs>
              <w:tab w:val="left" w:pos="480"/>
            </w:tabs>
            <w:rPr>
              <w:rFonts w:asciiTheme="minorHAnsi" w:eastAsiaTheme="minorEastAsia" w:hAnsiTheme="minorHAnsi" w:cstheme="minorBidi"/>
              <w:b w:val="0"/>
              <w:bCs w:val="0"/>
              <w:noProof/>
              <w:kern w:val="2"/>
              <w:sz w:val="22"/>
              <w:szCs w:val="22"/>
              <w:lang w:val="en-US"/>
              <w14:ligatures w14:val="standardContextual"/>
            </w:rPr>
          </w:pPr>
          <w:hyperlink w:anchor="_Toc146609938" w:history="1">
            <w:r w:rsidRPr="0087770C">
              <w:rPr>
                <w:rStyle w:val="Hypertextovodkaz"/>
                <w:noProof/>
              </w:rPr>
              <w:t>4.</w:t>
            </w:r>
            <w:r>
              <w:rPr>
                <w:rFonts w:asciiTheme="minorHAnsi" w:eastAsiaTheme="minorEastAsia" w:hAnsiTheme="minorHAnsi" w:cstheme="minorBidi"/>
                <w:b w:val="0"/>
                <w:bCs w:val="0"/>
                <w:noProof/>
                <w:kern w:val="2"/>
                <w:sz w:val="22"/>
                <w:szCs w:val="22"/>
                <w:lang w:val="en-US"/>
                <w14:ligatures w14:val="standardContextual"/>
              </w:rPr>
              <w:tab/>
            </w:r>
            <w:r w:rsidRPr="0087770C">
              <w:rPr>
                <w:rStyle w:val="Hypertextovodkaz"/>
                <w:noProof/>
              </w:rPr>
              <w:t>POSTUP PŘI PODÁNÍ A PŘIJETÍ OZNÁMENÍ</w:t>
            </w:r>
            <w:r>
              <w:rPr>
                <w:noProof/>
                <w:webHidden/>
              </w:rPr>
              <w:tab/>
            </w:r>
            <w:r>
              <w:rPr>
                <w:noProof/>
                <w:webHidden/>
              </w:rPr>
              <w:fldChar w:fldCharType="begin"/>
            </w:r>
            <w:r>
              <w:rPr>
                <w:noProof/>
                <w:webHidden/>
              </w:rPr>
              <w:instrText xml:space="preserve"> PAGEREF _Toc146609938 \h </w:instrText>
            </w:r>
            <w:r>
              <w:rPr>
                <w:noProof/>
                <w:webHidden/>
              </w:rPr>
            </w:r>
            <w:r>
              <w:rPr>
                <w:noProof/>
                <w:webHidden/>
              </w:rPr>
              <w:fldChar w:fldCharType="separate"/>
            </w:r>
            <w:r>
              <w:rPr>
                <w:noProof/>
                <w:webHidden/>
              </w:rPr>
              <w:t>4</w:t>
            </w:r>
            <w:r>
              <w:rPr>
                <w:noProof/>
                <w:webHidden/>
              </w:rPr>
              <w:fldChar w:fldCharType="end"/>
            </w:r>
          </w:hyperlink>
        </w:p>
        <w:p w14:paraId="01429B11" w14:textId="6143B4E2" w:rsidR="00DE2F5F" w:rsidRDefault="00DE2F5F">
          <w:pPr>
            <w:pStyle w:val="Obsah2"/>
            <w:tabs>
              <w:tab w:val="left" w:pos="960"/>
              <w:tab w:val="right" w:leader="dot" w:pos="9062"/>
            </w:tabs>
            <w:rPr>
              <w:rFonts w:asciiTheme="minorHAnsi" w:eastAsiaTheme="minorEastAsia" w:hAnsiTheme="minorHAnsi" w:cstheme="minorBidi"/>
              <w:iCs w:val="0"/>
              <w:noProof/>
              <w:kern w:val="2"/>
              <w:sz w:val="22"/>
              <w:szCs w:val="22"/>
              <w:lang w:val="en-US"/>
              <w14:ligatures w14:val="standardContextual"/>
            </w:rPr>
          </w:pPr>
          <w:hyperlink w:anchor="_Toc146609939" w:history="1">
            <w:r w:rsidRPr="0087770C">
              <w:rPr>
                <w:rStyle w:val="Hypertextovodkaz"/>
                <w:noProof/>
              </w:rPr>
              <w:t>4.1.</w:t>
            </w:r>
            <w:r>
              <w:rPr>
                <w:rFonts w:asciiTheme="minorHAnsi" w:eastAsiaTheme="minorEastAsia" w:hAnsiTheme="minorHAnsi" w:cstheme="minorBidi"/>
                <w:iCs w:val="0"/>
                <w:noProof/>
                <w:kern w:val="2"/>
                <w:sz w:val="22"/>
                <w:szCs w:val="22"/>
                <w:lang w:val="en-US"/>
                <w14:ligatures w14:val="standardContextual"/>
              </w:rPr>
              <w:tab/>
            </w:r>
            <w:r w:rsidRPr="0087770C">
              <w:rPr>
                <w:rStyle w:val="Hypertextovodkaz"/>
                <w:noProof/>
              </w:rPr>
              <w:t>Náležitosti Oznámení:</w:t>
            </w:r>
            <w:r>
              <w:rPr>
                <w:noProof/>
                <w:webHidden/>
              </w:rPr>
              <w:tab/>
            </w:r>
            <w:r>
              <w:rPr>
                <w:noProof/>
                <w:webHidden/>
              </w:rPr>
              <w:fldChar w:fldCharType="begin"/>
            </w:r>
            <w:r>
              <w:rPr>
                <w:noProof/>
                <w:webHidden/>
              </w:rPr>
              <w:instrText xml:space="preserve"> PAGEREF _Toc146609939 \h </w:instrText>
            </w:r>
            <w:r>
              <w:rPr>
                <w:noProof/>
                <w:webHidden/>
              </w:rPr>
            </w:r>
            <w:r>
              <w:rPr>
                <w:noProof/>
                <w:webHidden/>
              </w:rPr>
              <w:fldChar w:fldCharType="separate"/>
            </w:r>
            <w:r>
              <w:rPr>
                <w:noProof/>
                <w:webHidden/>
              </w:rPr>
              <w:t>4</w:t>
            </w:r>
            <w:r>
              <w:rPr>
                <w:noProof/>
                <w:webHidden/>
              </w:rPr>
              <w:fldChar w:fldCharType="end"/>
            </w:r>
          </w:hyperlink>
        </w:p>
        <w:p w14:paraId="73439CF6" w14:textId="4F1D6B3C" w:rsidR="00DE2F5F" w:rsidRDefault="00DE2F5F">
          <w:pPr>
            <w:pStyle w:val="Obsah2"/>
            <w:tabs>
              <w:tab w:val="left" w:pos="960"/>
              <w:tab w:val="right" w:leader="dot" w:pos="9062"/>
            </w:tabs>
            <w:rPr>
              <w:rFonts w:asciiTheme="minorHAnsi" w:eastAsiaTheme="minorEastAsia" w:hAnsiTheme="minorHAnsi" w:cstheme="minorBidi"/>
              <w:iCs w:val="0"/>
              <w:noProof/>
              <w:kern w:val="2"/>
              <w:sz w:val="22"/>
              <w:szCs w:val="22"/>
              <w:lang w:val="en-US"/>
              <w14:ligatures w14:val="standardContextual"/>
            </w:rPr>
          </w:pPr>
          <w:hyperlink w:anchor="_Toc146609940" w:history="1">
            <w:r w:rsidRPr="0087770C">
              <w:rPr>
                <w:rStyle w:val="Hypertextovodkaz"/>
                <w:noProof/>
              </w:rPr>
              <w:t>4.2.</w:t>
            </w:r>
            <w:r>
              <w:rPr>
                <w:rFonts w:asciiTheme="minorHAnsi" w:eastAsiaTheme="minorEastAsia" w:hAnsiTheme="minorHAnsi" w:cstheme="minorBidi"/>
                <w:iCs w:val="0"/>
                <w:noProof/>
                <w:kern w:val="2"/>
                <w:sz w:val="22"/>
                <w:szCs w:val="22"/>
                <w:lang w:val="en-US"/>
                <w14:ligatures w14:val="standardContextual"/>
              </w:rPr>
              <w:tab/>
            </w:r>
            <w:r w:rsidRPr="0087770C">
              <w:rPr>
                <w:rStyle w:val="Hypertextovodkaz"/>
                <w:noProof/>
              </w:rPr>
              <w:t>Způsoby podání Oznámení:</w:t>
            </w:r>
            <w:r>
              <w:rPr>
                <w:noProof/>
                <w:webHidden/>
              </w:rPr>
              <w:tab/>
            </w:r>
            <w:r>
              <w:rPr>
                <w:noProof/>
                <w:webHidden/>
              </w:rPr>
              <w:fldChar w:fldCharType="begin"/>
            </w:r>
            <w:r>
              <w:rPr>
                <w:noProof/>
                <w:webHidden/>
              </w:rPr>
              <w:instrText xml:space="preserve"> PAGEREF _Toc146609940 \h </w:instrText>
            </w:r>
            <w:r>
              <w:rPr>
                <w:noProof/>
                <w:webHidden/>
              </w:rPr>
            </w:r>
            <w:r>
              <w:rPr>
                <w:noProof/>
                <w:webHidden/>
              </w:rPr>
              <w:fldChar w:fldCharType="separate"/>
            </w:r>
            <w:r>
              <w:rPr>
                <w:noProof/>
                <w:webHidden/>
              </w:rPr>
              <w:t>4</w:t>
            </w:r>
            <w:r>
              <w:rPr>
                <w:noProof/>
                <w:webHidden/>
              </w:rPr>
              <w:fldChar w:fldCharType="end"/>
            </w:r>
          </w:hyperlink>
        </w:p>
        <w:p w14:paraId="03E975A5" w14:textId="52D589DE" w:rsidR="00DE2F5F" w:rsidRDefault="00DE2F5F">
          <w:pPr>
            <w:pStyle w:val="Obsah1"/>
            <w:tabs>
              <w:tab w:val="left" w:pos="480"/>
            </w:tabs>
            <w:rPr>
              <w:rFonts w:asciiTheme="minorHAnsi" w:eastAsiaTheme="minorEastAsia" w:hAnsiTheme="minorHAnsi" w:cstheme="minorBidi"/>
              <w:b w:val="0"/>
              <w:bCs w:val="0"/>
              <w:noProof/>
              <w:kern w:val="2"/>
              <w:sz w:val="22"/>
              <w:szCs w:val="22"/>
              <w:lang w:val="en-US"/>
              <w14:ligatures w14:val="standardContextual"/>
            </w:rPr>
          </w:pPr>
          <w:hyperlink w:anchor="_Toc146609941" w:history="1">
            <w:r w:rsidRPr="0087770C">
              <w:rPr>
                <w:rStyle w:val="Hypertextovodkaz"/>
                <w:noProof/>
              </w:rPr>
              <w:t>5.</w:t>
            </w:r>
            <w:r>
              <w:rPr>
                <w:rFonts w:asciiTheme="minorHAnsi" w:eastAsiaTheme="minorEastAsia" w:hAnsiTheme="minorHAnsi" w:cstheme="minorBidi"/>
                <w:b w:val="0"/>
                <w:bCs w:val="0"/>
                <w:noProof/>
                <w:kern w:val="2"/>
                <w:sz w:val="22"/>
                <w:szCs w:val="22"/>
                <w:lang w:val="en-US"/>
                <w14:ligatures w14:val="standardContextual"/>
              </w:rPr>
              <w:tab/>
            </w:r>
            <w:r w:rsidRPr="0087770C">
              <w:rPr>
                <w:rStyle w:val="Hypertextovodkaz"/>
                <w:noProof/>
              </w:rPr>
              <w:t>VYŘÍZENÍ OZNÁMENÍ</w:t>
            </w:r>
            <w:r>
              <w:rPr>
                <w:noProof/>
                <w:webHidden/>
              </w:rPr>
              <w:tab/>
            </w:r>
            <w:r>
              <w:rPr>
                <w:noProof/>
                <w:webHidden/>
              </w:rPr>
              <w:fldChar w:fldCharType="begin"/>
            </w:r>
            <w:r>
              <w:rPr>
                <w:noProof/>
                <w:webHidden/>
              </w:rPr>
              <w:instrText xml:space="preserve"> PAGEREF _Toc146609941 \h </w:instrText>
            </w:r>
            <w:r>
              <w:rPr>
                <w:noProof/>
                <w:webHidden/>
              </w:rPr>
            </w:r>
            <w:r>
              <w:rPr>
                <w:noProof/>
                <w:webHidden/>
              </w:rPr>
              <w:fldChar w:fldCharType="separate"/>
            </w:r>
            <w:r>
              <w:rPr>
                <w:noProof/>
                <w:webHidden/>
              </w:rPr>
              <w:t>5</w:t>
            </w:r>
            <w:r>
              <w:rPr>
                <w:noProof/>
                <w:webHidden/>
              </w:rPr>
              <w:fldChar w:fldCharType="end"/>
            </w:r>
          </w:hyperlink>
        </w:p>
        <w:p w14:paraId="2E52E5BA" w14:textId="18915E0E" w:rsidR="00DE2F5F" w:rsidRDefault="00DE2F5F">
          <w:pPr>
            <w:pStyle w:val="Obsah1"/>
            <w:tabs>
              <w:tab w:val="left" w:pos="480"/>
            </w:tabs>
            <w:rPr>
              <w:rFonts w:asciiTheme="minorHAnsi" w:eastAsiaTheme="minorEastAsia" w:hAnsiTheme="minorHAnsi" w:cstheme="minorBidi"/>
              <w:b w:val="0"/>
              <w:bCs w:val="0"/>
              <w:noProof/>
              <w:kern w:val="2"/>
              <w:sz w:val="22"/>
              <w:szCs w:val="22"/>
              <w:lang w:val="en-US"/>
              <w14:ligatures w14:val="standardContextual"/>
            </w:rPr>
          </w:pPr>
          <w:hyperlink w:anchor="_Toc146609942" w:history="1">
            <w:r w:rsidRPr="0087770C">
              <w:rPr>
                <w:rStyle w:val="Hypertextovodkaz"/>
                <w:noProof/>
              </w:rPr>
              <w:t>6.</w:t>
            </w:r>
            <w:r>
              <w:rPr>
                <w:rFonts w:asciiTheme="minorHAnsi" w:eastAsiaTheme="minorEastAsia" w:hAnsiTheme="minorHAnsi" w:cstheme="minorBidi"/>
                <w:b w:val="0"/>
                <w:bCs w:val="0"/>
                <w:noProof/>
                <w:kern w:val="2"/>
                <w:sz w:val="22"/>
                <w:szCs w:val="22"/>
                <w:lang w:val="en-US"/>
                <w14:ligatures w14:val="standardContextual"/>
              </w:rPr>
              <w:tab/>
            </w:r>
            <w:r w:rsidRPr="0087770C">
              <w:rPr>
                <w:rStyle w:val="Hypertextovodkaz"/>
                <w:noProof/>
              </w:rPr>
              <w:t>EVIDENCE A UCHOVÁVÁNÍ OZNÁMENÍ</w:t>
            </w:r>
            <w:r>
              <w:rPr>
                <w:noProof/>
                <w:webHidden/>
              </w:rPr>
              <w:tab/>
            </w:r>
            <w:r>
              <w:rPr>
                <w:noProof/>
                <w:webHidden/>
              </w:rPr>
              <w:fldChar w:fldCharType="begin"/>
            </w:r>
            <w:r>
              <w:rPr>
                <w:noProof/>
                <w:webHidden/>
              </w:rPr>
              <w:instrText xml:space="preserve"> PAGEREF _Toc146609942 \h </w:instrText>
            </w:r>
            <w:r>
              <w:rPr>
                <w:noProof/>
                <w:webHidden/>
              </w:rPr>
            </w:r>
            <w:r>
              <w:rPr>
                <w:noProof/>
                <w:webHidden/>
              </w:rPr>
              <w:fldChar w:fldCharType="separate"/>
            </w:r>
            <w:r>
              <w:rPr>
                <w:noProof/>
                <w:webHidden/>
              </w:rPr>
              <w:t>6</w:t>
            </w:r>
            <w:r>
              <w:rPr>
                <w:noProof/>
                <w:webHidden/>
              </w:rPr>
              <w:fldChar w:fldCharType="end"/>
            </w:r>
          </w:hyperlink>
        </w:p>
        <w:p w14:paraId="3D43DF8C" w14:textId="4F53CA0E" w:rsidR="00DE2F5F" w:rsidRDefault="00DE2F5F">
          <w:pPr>
            <w:pStyle w:val="Obsah1"/>
            <w:tabs>
              <w:tab w:val="left" w:pos="480"/>
            </w:tabs>
            <w:rPr>
              <w:rFonts w:asciiTheme="minorHAnsi" w:eastAsiaTheme="minorEastAsia" w:hAnsiTheme="minorHAnsi" w:cstheme="minorBidi"/>
              <w:b w:val="0"/>
              <w:bCs w:val="0"/>
              <w:noProof/>
              <w:kern w:val="2"/>
              <w:sz w:val="22"/>
              <w:szCs w:val="22"/>
              <w:lang w:val="en-US"/>
              <w14:ligatures w14:val="standardContextual"/>
            </w:rPr>
          </w:pPr>
          <w:hyperlink w:anchor="_Toc146609943" w:history="1">
            <w:r w:rsidRPr="0087770C">
              <w:rPr>
                <w:rStyle w:val="Hypertextovodkaz"/>
                <w:noProof/>
              </w:rPr>
              <w:t>7.</w:t>
            </w:r>
            <w:r>
              <w:rPr>
                <w:rFonts w:asciiTheme="minorHAnsi" w:eastAsiaTheme="minorEastAsia" w:hAnsiTheme="minorHAnsi" w:cstheme="minorBidi"/>
                <w:b w:val="0"/>
                <w:bCs w:val="0"/>
                <w:noProof/>
                <w:kern w:val="2"/>
                <w:sz w:val="22"/>
                <w:szCs w:val="22"/>
                <w:lang w:val="en-US"/>
                <w14:ligatures w14:val="standardContextual"/>
              </w:rPr>
              <w:tab/>
            </w:r>
            <w:r w:rsidRPr="0087770C">
              <w:rPr>
                <w:rStyle w:val="Hypertextovodkaz"/>
                <w:noProof/>
              </w:rPr>
              <w:t>OCHRANA PŘED ODVETNÝMI OPATŘENÍMI, PRÁVA A POVINNOSTI DŮVĚRNÉ OSOBY A DALŠÍCH OSOB</w:t>
            </w:r>
            <w:r>
              <w:rPr>
                <w:noProof/>
                <w:webHidden/>
              </w:rPr>
              <w:tab/>
            </w:r>
            <w:r>
              <w:rPr>
                <w:noProof/>
                <w:webHidden/>
              </w:rPr>
              <w:fldChar w:fldCharType="begin"/>
            </w:r>
            <w:r>
              <w:rPr>
                <w:noProof/>
                <w:webHidden/>
              </w:rPr>
              <w:instrText xml:space="preserve"> PAGEREF _Toc146609943 \h </w:instrText>
            </w:r>
            <w:r>
              <w:rPr>
                <w:noProof/>
                <w:webHidden/>
              </w:rPr>
            </w:r>
            <w:r>
              <w:rPr>
                <w:noProof/>
                <w:webHidden/>
              </w:rPr>
              <w:fldChar w:fldCharType="separate"/>
            </w:r>
            <w:r>
              <w:rPr>
                <w:noProof/>
                <w:webHidden/>
              </w:rPr>
              <w:t>7</w:t>
            </w:r>
            <w:r>
              <w:rPr>
                <w:noProof/>
                <w:webHidden/>
              </w:rPr>
              <w:fldChar w:fldCharType="end"/>
            </w:r>
          </w:hyperlink>
        </w:p>
        <w:p w14:paraId="20A4E808" w14:textId="6FE3C291" w:rsidR="00180937" w:rsidRPr="00FE1338" w:rsidRDefault="00A570FC" w:rsidP="00FE1338">
          <w:pPr>
            <w:sectPr w:rsidR="00180937" w:rsidRPr="00FE1338" w:rsidSect="00250EEE">
              <w:headerReference w:type="default" r:id="rId19"/>
              <w:footerReference w:type="default" r:id="rId20"/>
              <w:pgSz w:w="11906" w:h="16838"/>
              <w:pgMar w:top="1701" w:right="1417" w:bottom="1417" w:left="1417" w:header="567" w:footer="567" w:gutter="0"/>
              <w:cols w:space="708"/>
              <w:titlePg/>
              <w:docGrid w:linePitch="360"/>
            </w:sectPr>
          </w:pPr>
          <w:r>
            <w:rPr>
              <w:rFonts w:asciiTheme="minorHAnsi" w:hAnsiTheme="minorHAnsi" w:cstheme="minorHAnsi"/>
              <w:bCs/>
              <w:sz w:val="20"/>
              <w:szCs w:val="20"/>
            </w:rPr>
            <w:fldChar w:fldCharType="end"/>
          </w:r>
        </w:p>
      </w:sdtContent>
    </w:sdt>
    <w:p w14:paraId="43CAF482" w14:textId="0952466C" w:rsidR="00B80EED" w:rsidRDefault="001B02F4" w:rsidP="00B80EED">
      <w:pPr>
        <w:pStyle w:val="VSNadpis1"/>
      </w:pPr>
      <w:bookmarkStart w:id="31" w:name="_Toc146609934"/>
      <w:r>
        <w:lastRenderedPageBreak/>
        <w:t>Cíl a účel</w:t>
      </w:r>
      <w:bookmarkEnd w:id="31"/>
    </w:p>
    <w:p w14:paraId="295CAE19" w14:textId="77777777" w:rsidR="001B02F4" w:rsidRDefault="001B02F4" w:rsidP="001B02F4">
      <w:pPr>
        <w:pStyle w:val="VSZkladntext"/>
      </w:pPr>
      <w:r>
        <w:t>Tato vnitřní směrnice je zpracována v souladu s Evropským právem, jakož i v souladu se zákonem č. 171/2023 Sb., o ochraně oznamovatelů. Směrnice upravuje zejména:</w:t>
      </w:r>
    </w:p>
    <w:p w14:paraId="638FAC9A" w14:textId="77777777" w:rsidR="001B02F4" w:rsidRDefault="001B02F4" w:rsidP="001B02F4">
      <w:pPr>
        <w:pStyle w:val="VSZkladntext"/>
      </w:pPr>
      <w:r>
        <w:t xml:space="preserve">a) </w:t>
      </w:r>
      <w:r>
        <w:tab/>
        <w:t>způsob a pravidla podávání a přijímání oznámení o možném protiprávním jednání,</w:t>
      </w:r>
    </w:p>
    <w:p w14:paraId="19DD80A4" w14:textId="77777777" w:rsidR="001B02F4" w:rsidRDefault="001B02F4" w:rsidP="001B02F4">
      <w:pPr>
        <w:pStyle w:val="VSZkladntext"/>
      </w:pPr>
      <w:r>
        <w:t xml:space="preserve">b) </w:t>
      </w:r>
      <w:r>
        <w:tab/>
        <w:t>určení „důvěrné osoby“ pověřené přijímáním oznámení o možném protiprávním jednání, její povinnosti a práva,</w:t>
      </w:r>
    </w:p>
    <w:p w14:paraId="619CCE3F" w14:textId="77777777" w:rsidR="001B02F4" w:rsidRDefault="001B02F4" w:rsidP="001B02F4">
      <w:pPr>
        <w:pStyle w:val="VSZkladntext"/>
      </w:pPr>
      <w:r>
        <w:t xml:space="preserve">c) </w:t>
      </w:r>
      <w:r>
        <w:tab/>
        <w:t>postup posuzování oznámení o možném protiprávním jednání,</w:t>
      </w:r>
    </w:p>
    <w:p w14:paraId="57A12957" w14:textId="77777777" w:rsidR="001B02F4" w:rsidRDefault="001B02F4" w:rsidP="001B02F4">
      <w:pPr>
        <w:pStyle w:val="VSZkladntext"/>
      </w:pPr>
      <w:r>
        <w:t xml:space="preserve">d) </w:t>
      </w:r>
      <w:r>
        <w:tab/>
        <w:t>podmínky poskytování ochrany fyzické osobě, která oznámení učinila (dále jen "oznamovatel"),</w:t>
      </w:r>
    </w:p>
    <w:p w14:paraId="5CBBE25E" w14:textId="77777777" w:rsidR="001B02F4" w:rsidRDefault="001B02F4" w:rsidP="001B02F4">
      <w:pPr>
        <w:pStyle w:val="VSZkladntext"/>
      </w:pPr>
      <w:r>
        <w:t>e)</w:t>
      </w:r>
      <w:r>
        <w:tab/>
        <w:t>práva a povinnosti osoby, proti které oznámení o možném protiprávním jednání směřuje (dále jen „oznámení osoba“)</w:t>
      </w:r>
    </w:p>
    <w:p w14:paraId="2EE82257" w14:textId="77777777" w:rsidR="001B02F4" w:rsidRDefault="001B02F4" w:rsidP="001B02F4">
      <w:pPr>
        <w:pStyle w:val="VSZkladntext"/>
      </w:pPr>
      <w:r>
        <w:t xml:space="preserve">Tato vnitřní směrnice je určena zaměstnancům společnosti VODÁRNA SOKOLOVSKO s.r.o., jakož i dalším fyzickým osobám, které mají vztah ke společnosti VODÁRNA SOKOLOVSKO s.r.o. a které se v souvislosti s prací nebo jinou obdobnou činností dozvěděli o protiprávním jednání, které porušuje právní předpis spadající do jedné z oblastí vymezených níže touto vnitřní směrnicí. </w:t>
      </w:r>
    </w:p>
    <w:p w14:paraId="1A7A368E" w14:textId="77777777" w:rsidR="001B02F4" w:rsidRDefault="001B02F4" w:rsidP="001B02F4">
      <w:pPr>
        <w:pStyle w:val="VSZkladntext"/>
      </w:pPr>
      <w:r>
        <w:t xml:space="preserve">Cílem ochrany oznamovatelů je umožnit odhalovat protiprávní jednání odehrávající se na pracovišti nebo při výkonu pracovní či jiné obdobné činnosti. Musí se však jednat o </w:t>
      </w:r>
      <w:r w:rsidRPr="008006B4">
        <w:rPr>
          <w:u w:val="single"/>
        </w:rPr>
        <w:t>veřejný, resp. celospolečenský zájem</w:t>
      </w:r>
      <w:r>
        <w:t>, nikoliv o zájem soukromý.</w:t>
      </w:r>
    </w:p>
    <w:p w14:paraId="5D8B9BFB" w14:textId="77777777" w:rsidR="001B02F4" w:rsidRPr="001B02F4" w:rsidRDefault="001B02F4" w:rsidP="001B02F4">
      <w:pPr>
        <w:pStyle w:val="VSZkladntext"/>
        <w:rPr>
          <w:b/>
          <w:bCs/>
        </w:rPr>
      </w:pPr>
      <w:r w:rsidRPr="001B02F4">
        <w:rPr>
          <w:b/>
          <w:bCs/>
        </w:rPr>
        <w:t>Informovat o podezření na protiprávní jednání je právem, nikoliv povinností oznamovatele.</w:t>
      </w:r>
    </w:p>
    <w:p w14:paraId="4FEBE771" w14:textId="77777777" w:rsidR="001B02F4" w:rsidRDefault="001B02F4" w:rsidP="001B02F4">
      <w:pPr>
        <w:pStyle w:val="VSZkladntext"/>
      </w:pPr>
      <w:r>
        <w:t>Související předpisy:</w:t>
      </w:r>
    </w:p>
    <w:p w14:paraId="281AAC2D" w14:textId="77777777" w:rsidR="001B02F4" w:rsidRDefault="001B02F4" w:rsidP="001B02F4">
      <w:pPr>
        <w:pStyle w:val="VSZkladntext"/>
      </w:pPr>
      <w:r>
        <w:t>•</w:t>
      </w:r>
      <w:r>
        <w:tab/>
        <w:t>zákon č. 171/2023 Sb., o ochraně oznamovatelů (dále též jako „</w:t>
      </w:r>
      <w:r w:rsidRPr="008006B4">
        <w:rPr>
          <w:b/>
          <w:bCs/>
        </w:rPr>
        <w:t>ZOO</w:t>
      </w:r>
      <w:r>
        <w:t>“)</w:t>
      </w:r>
    </w:p>
    <w:p w14:paraId="71664861" w14:textId="405A58D7" w:rsidR="00B9466E" w:rsidRPr="00B80EED" w:rsidRDefault="001B02F4" w:rsidP="001B02F4">
      <w:pPr>
        <w:pStyle w:val="VSZkladntext"/>
      </w:pPr>
      <w:r>
        <w:t>•</w:t>
      </w:r>
      <w:r>
        <w:tab/>
        <w:t>SMĚRNICE EVROPSKÉHO PARLAMENTU A RADY (EU) 2019/1937 ze dne 23. října 2019 o ochraně osob, které oznamují porušení práva</w:t>
      </w:r>
    </w:p>
    <w:p w14:paraId="1D38ED69" w14:textId="1F2629F3" w:rsidR="00B80EED" w:rsidRDefault="008006B4" w:rsidP="008006B4">
      <w:pPr>
        <w:pStyle w:val="VSNadpis1"/>
      </w:pPr>
      <w:bookmarkStart w:id="32" w:name="_Toc146609935"/>
      <w:r>
        <w:t>Pojmy a definice</w:t>
      </w:r>
      <w:bookmarkEnd w:id="32"/>
    </w:p>
    <w:tbl>
      <w:tblPr>
        <w:tblStyle w:val="Mkatabulky"/>
        <w:tblW w:w="9493" w:type="dxa"/>
        <w:tblLook w:val="04A0" w:firstRow="1" w:lastRow="0" w:firstColumn="1" w:lastColumn="0" w:noHBand="0" w:noVBand="1"/>
      </w:tblPr>
      <w:tblGrid>
        <w:gridCol w:w="1980"/>
        <w:gridCol w:w="7513"/>
      </w:tblGrid>
      <w:tr w:rsidR="008006B4" w:rsidRPr="00BA2CCF" w14:paraId="5874AFFA" w14:textId="77777777" w:rsidTr="0063067C">
        <w:tc>
          <w:tcPr>
            <w:tcW w:w="1980" w:type="dxa"/>
          </w:tcPr>
          <w:p w14:paraId="3A8490BE" w14:textId="77777777" w:rsidR="008006B4" w:rsidRPr="00C03D87" w:rsidRDefault="008006B4" w:rsidP="0028315A">
            <w:pPr>
              <w:pStyle w:val="VSZkladntext"/>
              <w:rPr>
                <w:b/>
                <w:bCs/>
              </w:rPr>
            </w:pPr>
            <w:r w:rsidRPr="00C03D87">
              <w:rPr>
                <w:b/>
                <w:highlight w:val="white"/>
              </w:rPr>
              <w:t>Oznamovatel</w:t>
            </w:r>
            <w:r w:rsidRPr="00C03D87">
              <w:rPr>
                <w:highlight w:val="white"/>
              </w:rPr>
              <w:t xml:space="preserve"> (</w:t>
            </w:r>
            <w:proofErr w:type="spellStart"/>
            <w:r w:rsidRPr="00C03D87">
              <w:rPr>
                <w:highlight w:val="white"/>
              </w:rPr>
              <w:t>whistleblower</w:t>
            </w:r>
            <w:proofErr w:type="spellEnd"/>
            <w:r w:rsidRPr="00C03D87">
              <w:t>)</w:t>
            </w:r>
          </w:p>
        </w:tc>
        <w:tc>
          <w:tcPr>
            <w:tcW w:w="7513" w:type="dxa"/>
          </w:tcPr>
          <w:p w14:paraId="0AB18CD6" w14:textId="77777777" w:rsidR="008006B4" w:rsidRPr="00C03D87" w:rsidRDefault="008006B4" w:rsidP="0028315A">
            <w:pPr>
              <w:pStyle w:val="VSZkladntext"/>
            </w:pPr>
            <w:r w:rsidRPr="00C03D87">
              <w:rPr>
                <w:highlight w:val="white"/>
              </w:rPr>
              <w:t xml:space="preserve">Pouze fyzická </w:t>
            </w:r>
            <w:r w:rsidRPr="00C03D87">
              <w:t>osoba, která oznámí protiprávní jednání v souvislosti s</w:t>
            </w:r>
            <w:r>
              <w:t xml:space="preserve"> výkonem </w:t>
            </w:r>
            <w:r w:rsidRPr="00C03D87">
              <w:t>pr</w:t>
            </w:r>
            <w:r>
              <w:t>áce či jiné obdobné činnosti ve vztahu ke společnosti VODÁRNA SOKOLOVSKO s.r.o.</w:t>
            </w:r>
            <w:r w:rsidRPr="00C03D87">
              <w:t>.</w:t>
            </w:r>
          </w:p>
        </w:tc>
      </w:tr>
      <w:tr w:rsidR="008006B4" w:rsidRPr="00BA2CCF" w14:paraId="612F311B" w14:textId="77777777" w:rsidTr="0063067C">
        <w:tc>
          <w:tcPr>
            <w:tcW w:w="1980" w:type="dxa"/>
          </w:tcPr>
          <w:p w14:paraId="0F8FF98B" w14:textId="77777777" w:rsidR="008006B4" w:rsidRPr="0028315A" w:rsidRDefault="008006B4" w:rsidP="0028315A">
            <w:pPr>
              <w:pStyle w:val="VSZkladntext"/>
              <w:rPr>
                <w:b/>
                <w:bCs/>
                <w:highlight w:val="white"/>
              </w:rPr>
            </w:pPr>
            <w:r w:rsidRPr="0028315A">
              <w:rPr>
                <w:b/>
                <w:bCs/>
                <w:highlight w:val="white"/>
              </w:rPr>
              <w:t>Oznámení</w:t>
            </w:r>
          </w:p>
        </w:tc>
        <w:tc>
          <w:tcPr>
            <w:tcW w:w="7513" w:type="dxa"/>
          </w:tcPr>
          <w:p w14:paraId="2164F64E" w14:textId="77777777" w:rsidR="008006B4" w:rsidRDefault="008006B4" w:rsidP="0028315A">
            <w:pPr>
              <w:pStyle w:val="VSZkladntext"/>
            </w:pPr>
            <w:r>
              <w:rPr>
                <w:color w:val="000000"/>
                <w:highlight w:val="white"/>
              </w:rPr>
              <w:t xml:space="preserve">Sdělení Oznamovatele, které </w:t>
            </w:r>
            <w:r w:rsidRPr="008818C3">
              <w:rPr>
                <w:color w:val="000000"/>
                <w:highlight w:val="white"/>
              </w:rPr>
              <w:t xml:space="preserve">obsahuje </w:t>
            </w:r>
            <w:r w:rsidRPr="008818C3">
              <w:t>informace o možném protiprávním jednání, k němuž došlo</w:t>
            </w:r>
            <w:r>
              <w:t xml:space="preserve"> </w:t>
            </w:r>
            <w:r w:rsidRPr="00D341A9">
              <w:t>nebo má dojít u společnosti VODÁRNA SOKOLOVSKO s.r.o., nebo u</w:t>
            </w:r>
            <w:r>
              <w:t> </w:t>
            </w:r>
            <w:r w:rsidRPr="00D341A9">
              <w:t>osoby, se kterou Oznamovatel byl nebo je v kontaktu v souvislosti s výkonem zaměstnání, odborné praxe nebo povolání a které</w:t>
            </w:r>
            <w:r>
              <w:t xml:space="preserve"> splňuje podmínky uvedené níže v článku 3.3. této vnitřní směrnice.</w:t>
            </w:r>
          </w:p>
          <w:p w14:paraId="3949D9A4" w14:textId="77777777" w:rsidR="008006B4" w:rsidRPr="00C03D87" w:rsidRDefault="008006B4" w:rsidP="0028315A">
            <w:pPr>
              <w:pStyle w:val="VSZkladntext"/>
              <w:rPr>
                <w:color w:val="000000"/>
                <w:highlight w:val="white"/>
              </w:rPr>
            </w:pPr>
            <w:r>
              <w:rPr>
                <w:color w:val="000000"/>
                <w:highlight w:val="white"/>
              </w:rPr>
              <w:t xml:space="preserve">Oznámením není </w:t>
            </w:r>
            <w:r>
              <w:rPr>
                <w:color w:val="000000"/>
              </w:rPr>
              <w:t xml:space="preserve">ta </w:t>
            </w:r>
            <w:r w:rsidRPr="002627CB">
              <w:rPr>
                <w:color w:val="000000"/>
              </w:rPr>
              <w:t>část oznámení, která obsahuje informace</w:t>
            </w:r>
            <w:r>
              <w:rPr>
                <w:color w:val="000000"/>
              </w:rPr>
              <w:t>, jež jsou podrobně uvedeny v </w:t>
            </w:r>
            <w:proofErr w:type="spellStart"/>
            <w:r>
              <w:rPr>
                <w:color w:val="000000"/>
              </w:rPr>
              <w:t>ust</w:t>
            </w:r>
            <w:proofErr w:type="spellEnd"/>
            <w:r>
              <w:rPr>
                <w:color w:val="000000"/>
              </w:rPr>
              <w:t xml:space="preserve">. § 3 odst. 3 ZOO ve znění účinném ke dni </w:t>
            </w:r>
          </w:p>
        </w:tc>
      </w:tr>
      <w:tr w:rsidR="008006B4" w:rsidRPr="00BA2CCF" w14:paraId="7051C0D9" w14:textId="77777777" w:rsidTr="0063067C">
        <w:tc>
          <w:tcPr>
            <w:tcW w:w="1980" w:type="dxa"/>
          </w:tcPr>
          <w:p w14:paraId="6A7BD26A" w14:textId="77777777" w:rsidR="008006B4" w:rsidRPr="0028315A" w:rsidRDefault="008006B4" w:rsidP="0028315A">
            <w:pPr>
              <w:pStyle w:val="VSZkladntext"/>
              <w:rPr>
                <w:b/>
                <w:bCs/>
              </w:rPr>
            </w:pPr>
            <w:r w:rsidRPr="0028315A">
              <w:rPr>
                <w:b/>
                <w:bCs/>
              </w:rPr>
              <w:lastRenderedPageBreak/>
              <w:t>Důvěrná osoba</w:t>
            </w:r>
          </w:p>
        </w:tc>
        <w:tc>
          <w:tcPr>
            <w:tcW w:w="7513" w:type="dxa"/>
          </w:tcPr>
          <w:p w14:paraId="2B442525" w14:textId="77777777" w:rsidR="008006B4" w:rsidRPr="00C03D87" w:rsidRDefault="008006B4" w:rsidP="0028315A">
            <w:pPr>
              <w:pStyle w:val="VSZkladntext"/>
            </w:pPr>
            <w:r w:rsidRPr="00C03D87">
              <w:t>Osoba, která je pověřená přijímáním a vyřizováním oznámení. Informace o</w:t>
            </w:r>
            <w:r>
              <w:t xml:space="preserve"> Důvěrné </w:t>
            </w:r>
            <w:r w:rsidRPr="00C03D87">
              <w:t xml:space="preserve">osobě jsou </w:t>
            </w:r>
            <w:r>
              <w:t>uveřejněny na internetových stránkách společnosti VODÁRNA SOKOLOVSKO s.r.o.</w:t>
            </w:r>
          </w:p>
        </w:tc>
      </w:tr>
      <w:tr w:rsidR="008006B4" w:rsidRPr="00BA2CCF" w14:paraId="45451104" w14:textId="77777777" w:rsidTr="0063067C">
        <w:tc>
          <w:tcPr>
            <w:tcW w:w="1980" w:type="dxa"/>
          </w:tcPr>
          <w:p w14:paraId="0B603ED2" w14:textId="77777777" w:rsidR="008006B4" w:rsidRPr="0028315A" w:rsidRDefault="008006B4" w:rsidP="0028315A">
            <w:pPr>
              <w:pStyle w:val="VSZkladntext"/>
              <w:rPr>
                <w:b/>
                <w:bCs/>
              </w:rPr>
            </w:pPr>
            <w:r w:rsidRPr="0028315A">
              <w:rPr>
                <w:b/>
                <w:bCs/>
              </w:rPr>
              <w:t>Povinný subjekt</w:t>
            </w:r>
          </w:p>
        </w:tc>
        <w:tc>
          <w:tcPr>
            <w:tcW w:w="7513" w:type="dxa"/>
          </w:tcPr>
          <w:p w14:paraId="0656A6AE" w14:textId="77777777" w:rsidR="008006B4" w:rsidRPr="00C03D87" w:rsidRDefault="008006B4" w:rsidP="0028315A">
            <w:pPr>
              <w:pStyle w:val="VSZkladntext"/>
            </w:pPr>
            <w:r w:rsidRPr="00C03D87">
              <w:t>Subjekt, který je povinen zavést VOS</w:t>
            </w:r>
            <w:r>
              <w:t>, tedy společnost</w:t>
            </w:r>
            <w:r w:rsidRPr="00C03D87">
              <w:t xml:space="preserve"> VODÁRNA SOKOLOVSKO s.r.o.</w:t>
            </w:r>
          </w:p>
        </w:tc>
      </w:tr>
      <w:tr w:rsidR="008006B4" w:rsidRPr="00BA2CCF" w14:paraId="5424C91A" w14:textId="77777777" w:rsidTr="0063067C">
        <w:tc>
          <w:tcPr>
            <w:tcW w:w="1980" w:type="dxa"/>
          </w:tcPr>
          <w:p w14:paraId="05AA9BF3" w14:textId="77777777" w:rsidR="008006B4" w:rsidRPr="0028315A" w:rsidRDefault="008006B4" w:rsidP="0028315A">
            <w:pPr>
              <w:pStyle w:val="VSZkladntext"/>
              <w:rPr>
                <w:b/>
                <w:bCs/>
              </w:rPr>
            </w:pPr>
            <w:r w:rsidRPr="0028315A">
              <w:rPr>
                <w:b/>
                <w:bCs/>
              </w:rPr>
              <w:t>Oznámená osoba</w:t>
            </w:r>
          </w:p>
        </w:tc>
        <w:tc>
          <w:tcPr>
            <w:tcW w:w="7513" w:type="dxa"/>
          </w:tcPr>
          <w:p w14:paraId="7D2D766A" w14:textId="77777777" w:rsidR="008006B4" w:rsidRPr="00C03D87" w:rsidRDefault="008006B4" w:rsidP="0028315A">
            <w:pPr>
              <w:pStyle w:val="VSZkladntext"/>
            </w:pPr>
            <w:r>
              <w:t>Osoba, proti které směřuje oznámení o možném protiprávním jednání.</w:t>
            </w:r>
          </w:p>
        </w:tc>
      </w:tr>
      <w:tr w:rsidR="008006B4" w:rsidRPr="00BA2CCF" w14:paraId="25FA2264" w14:textId="77777777" w:rsidTr="0063067C">
        <w:tc>
          <w:tcPr>
            <w:tcW w:w="1980" w:type="dxa"/>
          </w:tcPr>
          <w:p w14:paraId="2243C962" w14:textId="77777777" w:rsidR="008006B4" w:rsidRPr="0028315A" w:rsidRDefault="008006B4" w:rsidP="0028315A">
            <w:pPr>
              <w:pStyle w:val="VSZkladntext"/>
              <w:rPr>
                <w:b/>
                <w:bCs/>
                <w:highlight w:val="white"/>
              </w:rPr>
            </w:pPr>
            <w:r w:rsidRPr="0028315A">
              <w:rPr>
                <w:b/>
                <w:bCs/>
                <w:highlight w:val="white"/>
              </w:rPr>
              <w:t>VOS</w:t>
            </w:r>
          </w:p>
          <w:p w14:paraId="1D916D66" w14:textId="77777777" w:rsidR="008006B4" w:rsidRPr="0028315A" w:rsidRDefault="008006B4" w:rsidP="0028315A">
            <w:pPr>
              <w:pStyle w:val="VSZkladntext"/>
              <w:rPr>
                <w:b/>
                <w:bCs/>
                <w:sz w:val="20"/>
                <w:szCs w:val="20"/>
                <w:highlight w:val="white"/>
              </w:rPr>
            </w:pPr>
            <w:r w:rsidRPr="0028315A">
              <w:rPr>
                <w:b/>
                <w:bCs/>
                <w:sz w:val="20"/>
                <w:szCs w:val="20"/>
                <w:highlight w:val="white"/>
              </w:rPr>
              <w:t>vnitřní oznamovací</w:t>
            </w:r>
          </w:p>
          <w:p w14:paraId="6F1EAFC1" w14:textId="77777777" w:rsidR="008006B4" w:rsidRPr="00C03D87" w:rsidRDefault="008006B4" w:rsidP="0028315A">
            <w:pPr>
              <w:pStyle w:val="VSZkladntext"/>
              <w:rPr>
                <w:bCs/>
                <w:sz w:val="20"/>
                <w:szCs w:val="20"/>
              </w:rPr>
            </w:pPr>
            <w:r w:rsidRPr="0028315A">
              <w:rPr>
                <w:b/>
                <w:bCs/>
                <w:sz w:val="20"/>
                <w:szCs w:val="20"/>
                <w:highlight w:val="white"/>
              </w:rPr>
              <w:t>systém</w:t>
            </w:r>
          </w:p>
        </w:tc>
        <w:tc>
          <w:tcPr>
            <w:tcW w:w="7513" w:type="dxa"/>
          </w:tcPr>
          <w:p w14:paraId="074966D1" w14:textId="77777777" w:rsidR="008006B4" w:rsidRPr="00C03D87" w:rsidRDefault="008006B4" w:rsidP="0028315A">
            <w:pPr>
              <w:pStyle w:val="VSZkladntext"/>
            </w:pPr>
            <w:r w:rsidRPr="00C03D87">
              <w:t xml:space="preserve">Souhrn postupů a nástrojů, které </w:t>
            </w:r>
            <w:proofErr w:type="gramStart"/>
            <w:r w:rsidRPr="00C03D87">
              <w:t>slouží</w:t>
            </w:r>
            <w:proofErr w:type="gramEnd"/>
            <w:r w:rsidRPr="00C03D87">
              <w:t xml:space="preserve"> k přijímání </w:t>
            </w:r>
            <w:r>
              <w:t>O</w:t>
            </w:r>
            <w:r w:rsidRPr="00C03D87">
              <w:t xml:space="preserve">známení, nakládání s ním, ochraně totožnosti </w:t>
            </w:r>
            <w:r>
              <w:t>O</w:t>
            </w:r>
            <w:r w:rsidRPr="00C03D87">
              <w:t>znamovatele a dalších osob, ochraně informací uvedených v</w:t>
            </w:r>
            <w:r>
              <w:t> O</w:t>
            </w:r>
            <w:r w:rsidRPr="00C03D87">
              <w:t>známení a komunikaci s </w:t>
            </w:r>
            <w:r>
              <w:t>O</w:t>
            </w:r>
            <w:r w:rsidRPr="00C03D87">
              <w:t xml:space="preserve">znamovatelem. </w:t>
            </w:r>
          </w:p>
        </w:tc>
      </w:tr>
      <w:tr w:rsidR="008006B4" w:rsidRPr="00BA2CCF" w14:paraId="58BBBD2A" w14:textId="77777777" w:rsidTr="0063067C">
        <w:tc>
          <w:tcPr>
            <w:tcW w:w="1980" w:type="dxa"/>
          </w:tcPr>
          <w:p w14:paraId="08060E3A" w14:textId="77777777" w:rsidR="008006B4" w:rsidRPr="0028315A" w:rsidRDefault="008006B4" w:rsidP="0028315A">
            <w:pPr>
              <w:pStyle w:val="VSZkladntext"/>
              <w:rPr>
                <w:b/>
                <w:bCs/>
              </w:rPr>
            </w:pPr>
            <w:r w:rsidRPr="0028315A">
              <w:rPr>
                <w:b/>
                <w:bCs/>
              </w:rPr>
              <w:t>Odvetné opatření</w:t>
            </w:r>
          </w:p>
        </w:tc>
        <w:tc>
          <w:tcPr>
            <w:tcW w:w="7513" w:type="dxa"/>
          </w:tcPr>
          <w:p w14:paraId="6B5C8DE0" w14:textId="77777777" w:rsidR="008006B4" w:rsidRPr="00C03D87" w:rsidRDefault="008006B4" w:rsidP="0028315A">
            <w:pPr>
              <w:pStyle w:val="VSZkladntext"/>
            </w:pPr>
            <w:r w:rsidRPr="00C03D87">
              <w:t xml:space="preserve">Jakékoli přímé či nepřímé jednání nebo opomenutí, k němuž dochází v pracovním kontextu, které je vyvolané interním či externím oznámením nebo uveřejněním a které </w:t>
            </w:r>
            <w:r>
              <w:t>O</w:t>
            </w:r>
            <w:r w:rsidRPr="00C03D87">
              <w:t>znamovateli působí nebo může způsobit neoprávněnou újmu.</w:t>
            </w:r>
          </w:p>
        </w:tc>
      </w:tr>
      <w:tr w:rsidR="008006B4" w:rsidRPr="00BA2CCF" w14:paraId="61BBBC32" w14:textId="77777777" w:rsidTr="0063067C">
        <w:tc>
          <w:tcPr>
            <w:tcW w:w="1980" w:type="dxa"/>
          </w:tcPr>
          <w:p w14:paraId="3554D896" w14:textId="77777777" w:rsidR="008006B4" w:rsidRPr="0028315A" w:rsidRDefault="008006B4" w:rsidP="0028315A">
            <w:pPr>
              <w:pStyle w:val="VSZkladntext"/>
              <w:rPr>
                <w:b/>
                <w:bCs/>
              </w:rPr>
            </w:pPr>
            <w:r w:rsidRPr="0028315A">
              <w:rPr>
                <w:b/>
                <w:bCs/>
              </w:rPr>
              <w:t>Uveřejnění</w:t>
            </w:r>
          </w:p>
        </w:tc>
        <w:tc>
          <w:tcPr>
            <w:tcW w:w="7513" w:type="dxa"/>
          </w:tcPr>
          <w:p w14:paraId="1305D4A7" w14:textId="77777777" w:rsidR="008006B4" w:rsidRPr="00C03D87" w:rsidRDefault="008006B4" w:rsidP="0028315A">
            <w:pPr>
              <w:pStyle w:val="VSZkladntext"/>
            </w:pPr>
            <w:r w:rsidRPr="00C03D87">
              <w:t>Jakékoliv zpřístupnění informací uvedených v </w:t>
            </w:r>
            <w:r>
              <w:t>O</w:t>
            </w:r>
            <w:r w:rsidRPr="00C03D87">
              <w:t>známení veřejnosti.</w:t>
            </w:r>
          </w:p>
        </w:tc>
      </w:tr>
    </w:tbl>
    <w:p w14:paraId="49E5C69D" w14:textId="77777777" w:rsidR="008006B4" w:rsidRDefault="008006B4" w:rsidP="008006B4">
      <w:pPr>
        <w:pStyle w:val="VSZkladntext"/>
      </w:pPr>
    </w:p>
    <w:p w14:paraId="23A364CE" w14:textId="1B7202F6" w:rsidR="008006B4" w:rsidRPr="00B47BF0" w:rsidRDefault="008006B4" w:rsidP="008006B4">
      <w:pPr>
        <w:pStyle w:val="VSNadpis1"/>
        <w:rPr>
          <w:lang w:eastAsia="cs-CZ"/>
        </w:rPr>
      </w:pPr>
      <w:bookmarkStart w:id="33" w:name="_Toc146609936"/>
      <w:r>
        <w:rPr>
          <w:lang w:eastAsia="cs-CZ"/>
        </w:rPr>
        <w:t>Základní role a odpovědnosti</w:t>
      </w:r>
      <w:bookmarkEnd w:id="33"/>
    </w:p>
    <w:p w14:paraId="141DFBDB" w14:textId="77777777" w:rsidR="00CB2E28" w:rsidRPr="00CB2E28" w:rsidRDefault="00CB2E28" w:rsidP="00CB2E28">
      <w:pPr>
        <w:pStyle w:val="VSNadpis2"/>
      </w:pPr>
      <w:bookmarkStart w:id="34" w:name="_Toc146609937"/>
      <w:r w:rsidRPr="00CB2E28">
        <w:t>Důvěrná osoba</w:t>
      </w:r>
      <w:bookmarkEnd w:id="34"/>
    </w:p>
    <w:p w14:paraId="5D53CD82" w14:textId="0DAA5F8A" w:rsidR="00CB2E28" w:rsidRDefault="00CB2E28" w:rsidP="00CB2E28">
      <w:pPr>
        <w:pStyle w:val="VSZkladntext"/>
      </w:pPr>
      <w:r>
        <w:t xml:space="preserve">Důvěrnou </w:t>
      </w:r>
      <w:r w:rsidRPr="00E56C96">
        <w:t>osobu určuje jednatel společnosti VODÁRNA SOKOLOVSKO s.r.o. především z řad zaměstnanců společnosti, případně osobu externí. Informaci o tom, kdo je Důvěrnou osobou a kontaktní údaje na Důvěrnou osobu společnost VODÁRNA SOKOLOVSKO s.r.o. oznámí zaměstnancům vnitřním informačním systémem a současně uveřejní na internetových stránkách společnosti.</w:t>
      </w:r>
    </w:p>
    <w:p w14:paraId="72FFE2F8" w14:textId="2CD8B60F" w:rsidR="00CB2E28" w:rsidRDefault="00CB2E28" w:rsidP="00CB2E28">
      <w:pPr>
        <w:pStyle w:val="VSZkladntext"/>
      </w:pPr>
      <w:r>
        <w:t>Důvěrná osoba musí být bezúhonná dle podmínek zavedených ZOO, zletilá a plně svéprávná. Znalosti, schopnosti, dovednosti a morální vlastnosti Důvěrné osoby nesmí zavdávat důvod k pochybnosti o tom, že svou činnost vykonává řádně a nestranně.</w:t>
      </w:r>
    </w:p>
    <w:p w14:paraId="5DB32FC4" w14:textId="1D2194DA" w:rsidR="00CB2E28" w:rsidRDefault="00CB2E28" w:rsidP="00CB2E28">
      <w:pPr>
        <w:pStyle w:val="VSZkladntext"/>
      </w:pPr>
      <w:r w:rsidRPr="00113211">
        <w:rPr>
          <w:b/>
          <w:bCs/>
        </w:rPr>
        <w:t>Důvěrná osoba přijímá a vyřizuje oznámení o možném protiprávním jednání</w:t>
      </w:r>
      <w:r>
        <w:t>, k němuž došlo nebo má dojít u společnosti VODÁRNA SOKOLOVSKO s.r.o., nebo u osoby, se kterou Oznamovatel byl nebo je v kontaktu v souvislosti s výkonem zaměstnání, odborné praxe nebo povolání a které</w:t>
      </w:r>
    </w:p>
    <w:p w14:paraId="3E3C4CCB" w14:textId="0B770338" w:rsidR="00CB2E28" w:rsidRDefault="00CB2E28" w:rsidP="00CB2E28">
      <w:pPr>
        <w:pStyle w:val="VSZkladntext"/>
        <w:numPr>
          <w:ilvl w:val="0"/>
          <w:numId w:val="33"/>
        </w:numPr>
      </w:pPr>
      <w:r>
        <w:t>má znaky trestného činu,</w:t>
      </w:r>
    </w:p>
    <w:p w14:paraId="2A5AD260" w14:textId="6ED34D4F" w:rsidR="00CB2E28" w:rsidRDefault="00CB2E28" w:rsidP="00CB2E28">
      <w:pPr>
        <w:pStyle w:val="VSZkladntext"/>
        <w:numPr>
          <w:ilvl w:val="0"/>
          <w:numId w:val="33"/>
        </w:numPr>
      </w:pPr>
      <w:r>
        <w:t>má znaky přestupku, za který zákon stanoví sazbu pokuty, jejíž horní hranice je alespoň 100 000 Kč,</w:t>
      </w:r>
    </w:p>
    <w:p w14:paraId="7945836A" w14:textId="3B49B6E0" w:rsidR="00CB2E28" w:rsidRDefault="00CB2E28" w:rsidP="00CB2E28">
      <w:pPr>
        <w:pStyle w:val="VSZkladntext"/>
        <w:numPr>
          <w:ilvl w:val="0"/>
          <w:numId w:val="33"/>
        </w:numPr>
      </w:pPr>
      <w:r>
        <w:t>porušuje zákon o ochraně oznamovatelů nebo</w:t>
      </w:r>
    </w:p>
    <w:p w14:paraId="7ACF71D7" w14:textId="15F98DDD" w:rsidR="00CB2E28" w:rsidRDefault="00CB2E28" w:rsidP="00CB2E28">
      <w:pPr>
        <w:pStyle w:val="VSZkladntext"/>
        <w:numPr>
          <w:ilvl w:val="0"/>
          <w:numId w:val="33"/>
        </w:numPr>
      </w:pPr>
      <w:r>
        <w:t>porušuje jiný právní předpis nebo předpis Evropské unie v oblasti</w:t>
      </w:r>
    </w:p>
    <w:p w14:paraId="034F3A86" w14:textId="2024C77D" w:rsidR="00CB2E28" w:rsidRDefault="00CB2E28" w:rsidP="00CB2E28">
      <w:pPr>
        <w:pStyle w:val="VSZkladntext"/>
        <w:numPr>
          <w:ilvl w:val="1"/>
          <w:numId w:val="34"/>
        </w:numPr>
      </w:pPr>
      <w:r>
        <w:t>finančních služeb, povinného auditu a jiných ověřovacích služeb, finančních produktů a finančních trhů,</w:t>
      </w:r>
    </w:p>
    <w:p w14:paraId="1184CC12" w14:textId="3E05BA56" w:rsidR="00CB2E28" w:rsidRDefault="00CB2E28" w:rsidP="00CB2E28">
      <w:pPr>
        <w:pStyle w:val="VSZkladntext"/>
        <w:numPr>
          <w:ilvl w:val="1"/>
          <w:numId w:val="34"/>
        </w:numPr>
      </w:pPr>
      <w:r>
        <w:t>daně z příjmů právnických osob,</w:t>
      </w:r>
    </w:p>
    <w:p w14:paraId="2E959A85" w14:textId="7CCA4A5B" w:rsidR="00CB2E28" w:rsidRDefault="00CB2E28" w:rsidP="00CB2E28">
      <w:pPr>
        <w:pStyle w:val="VSZkladntext"/>
        <w:numPr>
          <w:ilvl w:val="1"/>
          <w:numId w:val="34"/>
        </w:numPr>
      </w:pPr>
      <w:r>
        <w:t>předcházení legalizaci výnosů z trestné činnosti a financování terorismu,</w:t>
      </w:r>
    </w:p>
    <w:p w14:paraId="3C55B1D7" w14:textId="77939272" w:rsidR="00CB2E28" w:rsidRDefault="00CB2E28" w:rsidP="00CB2E28">
      <w:pPr>
        <w:pStyle w:val="VSZkladntext"/>
        <w:numPr>
          <w:ilvl w:val="1"/>
          <w:numId w:val="34"/>
        </w:numPr>
      </w:pPr>
      <w:r>
        <w:lastRenderedPageBreak/>
        <w:t>ochrany spotřebitele,</w:t>
      </w:r>
    </w:p>
    <w:p w14:paraId="3E94508F" w14:textId="73661653" w:rsidR="00CB2E28" w:rsidRDefault="00CB2E28" w:rsidP="00CB2E28">
      <w:pPr>
        <w:pStyle w:val="VSZkladntext"/>
        <w:numPr>
          <w:ilvl w:val="1"/>
          <w:numId w:val="34"/>
        </w:numPr>
      </w:pPr>
      <w:r>
        <w:t>souladu s požadavky na výrobky včetně jejich bezpečnosti,</w:t>
      </w:r>
    </w:p>
    <w:p w14:paraId="5AE3546A" w14:textId="2E73522F" w:rsidR="00CB2E28" w:rsidRDefault="00CB2E28" w:rsidP="00CB2E28">
      <w:pPr>
        <w:pStyle w:val="VSZkladntext"/>
        <w:numPr>
          <w:ilvl w:val="1"/>
          <w:numId w:val="34"/>
        </w:numPr>
      </w:pPr>
      <w:r>
        <w:t>bezpečnosti dopravy, přepravy a provozu na pozemních komunikacích,</w:t>
      </w:r>
    </w:p>
    <w:p w14:paraId="5E2A57DF" w14:textId="19249B6F" w:rsidR="00CB2E28" w:rsidRDefault="00CB2E28" w:rsidP="00CB2E28">
      <w:pPr>
        <w:pStyle w:val="VSZkladntext"/>
        <w:numPr>
          <w:ilvl w:val="1"/>
          <w:numId w:val="34"/>
        </w:numPr>
      </w:pPr>
      <w:r>
        <w:t>ochrany životního prostředí,</w:t>
      </w:r>
    </w:p>
    <w:p w14:paraId="1979FF66" w14:textId="2C6BBA4E" w:rsidR="00CB2E28" w:rsidRDefault="00CB2E28" w:rsidP="00CB2E28">
      <w:pPr>
        <w:pStyle w:val="VSZkladntext"/>
        <w:numPr>
          <w:ilvl w:val="1"/>
          <w:numId w:val="34"/>
        </w:numPr>
      </w:pPr>
      <w:r>
        <w:t>bezpečnosti potravin a krmiv a ochrany zvířat a jejich zdraví,</w:t>
      </w:r>
    </w:p>
    <w:p w14:paraId="7847A96B" w14:textId="3BD71907" w:rsidR="00CB2E28" w:rsidRDefault="00CB2E28" w:rsidP="00CB2E28">
      <w:pPr>
        <w:pStyle w:val="VSZkladntext"/>
        <w:numPr>
          <w:ilvl w:val="1"/>
          <w:numId w:val="34"/>
        </w:numPr>
      </w:pPr>
      <w:r>
        <w:t>radiační ochrany a jaderné bezpečnosti,</w:t>
      </w:r>
    </w:p>
    <w:p w14:paraId="703B6501" w14:textId="45E80173" w:rsidR="00CB2E28" w:rsidRDefault="00CB2E28" w:rsidP="00CB2E28">
      <w:pPr>
        <w:pStyle w:val="VSZkladntext"/>
        <w:numPr>
          <w:ilvl w:val="1"/>
          <w:numId w:val="34"/>
        </w:numPr>
      </w:pPr>
      <w:r>
        <w:t>hospodářské soutěže, veřejných dražeb a zadávání veřejných zakázek,</w:t>
      </w:r>
    </w:p>
    <w:p w14:paraId="319ED060" w14:textId="708C85CC" w:rsidR="00CB2E28" w:rsidRDefault="00CB2E28" w:rsidP="00CB2E28">
      <w:pPr>
        <w:pStyle w:val="VSZkladntext"/>
        <w:numPr>
          <w:ilvl w:val="1"/>
          <w:numId w:val="34"/>
        </w:numPr>
      </w:pPr>
      <w:r>
        <w:t>ochrany vnitřního pořádku a bezpečnosti, života a zdraví,</w:t>
      </w:r>
    </w:p>
    <w:p w14:paraId="34ACB3D7" w14:textId="59F5C7F6" w:rsidR="00CB2E28" w:rsidRDefault="00CB2E28" w:rsidP="00CB2E28">
      <w:pPr>
        <w:pStyle w:val="VSZkladntext"/>
        <w:numPr>
          <w:ilvl w:val="1"/>
          <w:numId w:val="34"/>
        </w:numPr>
      </w:pPr>
      <w:r>
        <w:t>ochrany osobních údajů, soukromí a bezpečnosti sítí elektronických komunikací a informačních systémů,</w:t>
      </w:r>
    </w:p>
    <w:p w14:paraId="607C0516" w14:textId="45051517" w:rsidR="00CB2E28" w:rsidRDefault="00CB2E28" w:rsidP="00CB2E28">
      <w:pPr>
        <w:pStyle w:val="VSZkladntext"/>
        <w:numPr>
          <w:ilvl w:val="1"/>
          <w:numId w:val="34"/>
        </w:numPr>
      </w:pPr>
      <w:r>
        <w:t>ochrany finančních zájmů Evropské unie, nebo</w:t>
      </w:r>
    </w:p>
    <w:p w14:paraId="10DC0FDC" w14:textId="6F06DC55" w:rsidR="00CB2E28" w:rsidRDefault="00CB2E28" w:rsidP="00CB2E28">
      <w:pPr>
        <w:pStyle w:val="VSZkladntext"/>
        <w:numPr>
          <w:ilvl w:val="1"/>
          <w:numId w:val="34"/>
        </w:numPr>
      </w:pPr>
      <w:r>
        <w:t>fungování vnitřního trhu včetně ochrany hospodářské soutěže a státní podpory podle práva Evropské unie.</w:t>
      </w:r>
    </w:p>
    <w:p w14:paraId="65592FDB" w14:textId="448EF636" w:rsidR="00CB2E28" w:rsidRDefault="00CB2E28" w:rsidP="00CB2E28">
      <w:pPr>
        <w:pStyle w:val="VSZkladntext"/>
      </w:pPr>
      <w:r>
        <w:t>Důvěrné osobě nelze udělovat pokyny, ani její činnost jinak ovlivňovat způsobem, který by mařil nebo ohrožoval její řádný výkon. Kontrola řádného výkonu činnosti Důvěrné osoby nadřízeným vedoucím zaměstnancem není za současného zachování požadavku nestrannosti a důvěrnosti informací souvisejících s oznámením podle této vnitřní směrnice první větou dotčena.</w:t>
      </w:r>
    </w:p>
    <w:p w14:paraId="298DC298" w14:textId="09256E1B" w:rsidR="00CB2E28" w:rsidRPr="00113211" w:rsidRDefault="00CB2E28" w:rsidP="00CB2E28">
      <w:pPr>
        <w:pStyle w:val="VSZkladntext"/>
        <w:rPr>
          <w:b/>
          <w:bCs/>
        </w:rPr>
      </w:pPr>
      <w:r w:rsidRPr="00113211">
        <w:rPr>
          <w:b/>
          <w:bCs/>
        </w:rPr>
        <w:t>Důvěrná osoba je povinna:</w:t>
      </w:r>
    </w:p>
    <w:p w14:paraId="3E6F197C" w14:textId="013AF9E1" w:rsidR="00CB2E28" w:rsidRDefault="00CB2E28" w:rsidP="00CB2E28">
      <w:pPr>
        <w:pStyle w:val="VSZkladntext"/>
        <w:numPr>
          <w:ilvl w:val="0"/>
          <w:numId w:val="35"/>
        </w:numPr>
      </w:pPr>
      <w:r>
        <w:t>způsobem dle této vnitřní směrnice přijmout a seznámit se s podaným Oznámením,</w:t>
      </w:r>
    </w:p>
    <w:p w14:paraId="473182D6" w14:textId="4E90EFCC" w:rsidR="00CB2E28" w:rsidRDefault="00CB2E28" w:rsidP="00CB2E28">
      <w:pPr>
        <w:pStyle w:val="VSZkladntext"/>
        <w:numPr>
          <w:ilvl w:val="0"/>
          <w:numId w:val="35"/>
        </w:numPr>
      </w:pPr>
      <w:r>
        <w:t>zajistit ochranu totožnosti Oznamovatele, dalších osob a informací uvedených v Oznámení (zachovávání důvěrnosti),</w:t>
      </w:r>
    </w:p>
    <w:p w14:paraId="51752EF2" w14:textId="294C54C1" w:rsidR="00CB2E28" w:rsidRDefault="00CB2E28" w:rsidP="00CB2E28">
      <w:pPr>
        <w:pStyle w:val="VSZkladntext"/>
        <w:numPr>
          <w:ilvl w:val="0"/>
          <w:numId w:val="35"/>
        </w:numPr>
      </w:pPr>
      <w:r>
        <w:t>posoudit obsah Oznámení, důvodnost Oznámení, jeho pravdivost,</w:t>
      </w:r>
    </w:p>
    <w:p w14:paraId="1796E6A3" w14:textId="705C47C7" w:rsidR="00CB2E28" w:rsidRDefault="00CB2E28" w:rsidP="00CB2E28">
      <w:pPr>
        <w:pStyle w:val="VSZkladntext"/>
        <w:numPr>
          <w:ilvl w:val="0"/>
          <w:numId w:val="35"/>
        </w:numPr>
      </w:pPr>
      <w:r>
        <w:t>dodržovat mlčenlivost o totožnosti Oznamovatele a informacích uvedených v Oznámení, a to i vůči Povinnému subjektu; tato zásada může být prolomena jen s výslovným souhlasem Oznamovatele,</w:t>
      </w:r>
    </w:p>
    <w:p w14:paraId="131AC433" w14:textId="1F3A8B11" w:rsidR="00CB2E28" w:rsidRDefault="00CB2E28" w:rsidP="00CB2E28">
      <w:pPr>
        <w:pStyle w:val="VSZkladntext"/>
        <w:numPr>
          <w:ilvl w:val="0"/>
          <w:numId w:val="35"/>
        </w:numPr>
      </w:pPr>
      <w:r>
        <w:t>vyrozumět Oznamovatele o přijetí Oznámení ve lhůtě 7 dnů od jeho podání a o výsledcích posouzení Oznámení do 3 měsíců od potvrzení přijetí Oznámení.</w:t>
      </w:r>
    </w:p>
    <w:p w14:paraId="04E588DC" w14:textId="1B2239B9" w:rsidR="00CB2E28" w:rsidRPr="00113211" w:rsidRDefault="00CB2E28" w:rsidP="00CB2E28">
      <w:pPr>
        <w:pStyle w:val="VSZkladntext"/>
        <w:rPr>
          <w:b/>
          <w:bCs/>
        </w:rPr>
      </w:pPr>
      <w:r w:rsidRPr="00113211">
        <w:rPr>
          <w:b/>
          <w:bCs/>
        </w:rPr>
        <w:t>Důvěrná osoba je při posuzování Oznámení oprávněna</w:t>
      </w:r>
    </w:p>
    <w:p w14:paraId="74C01977" w14:textId="11B7F1F5" w:rsidR="00CB2E28" w:rsidRDefault="00CB2E28" w:rsidP="00CB2E28">
      <w:pPr>
        <w:pStyle w:val="VSZkladntext"/>
        <w:numPr>
          <w:ilvl w:val="0"/>
          <w:numId w:val="36"/>
        </w:numPr>
      </w:pPr>
      <w:r>
        <w:t>požadovat prokázání totožnosti Oznámené osoby nebo osoby zúčastněné na prošetřování,</w:t>
      </w:r>
    </w:p>
    <w:p w14:paraId="089DD741" w14:textId="58C9FAED" w:rsidR="00CB2E28" w:rsidRDefault="00CB2E28" w:rsidP="00CB2E28">
      <w:pPr>
        <w:pStyle w:val="VSZkladntext"/>
        <w:numPr>
          <w:ilvl w:val="0"/>
          <w:numId w:val="36"/>
        </w:numPr>
      </w:pPr>
      <w:r>
        <w:t xml:space="preserve">požadovat sdělení údajů a předložení nebo zpřístupnění listin, audiovizuálních a digitálních záznamů a jiných věcí, které mohou souviset s Oznámením, </w:t>
      </w:r>
    </w:p>
    <w:p w14:paraId="2A57972E" w14:textId="57AC3568" w:rsidR="00CB2E28" w:rsidRDefault="00CB2E28" w:rsidP="00CB2E28">
      <w:pPr>
        <w:pStyle w:val="VSZkladntext"/>
        <w:numPr>
          <w:ilvl w:val="0"/>
          <w:numId w:val="36"/>
        </w:numPr>
      </w:pPr>
      <w:r>
        <w:t>pořizovat si z předložených nebo zpřístupněných listin výpisy, opisy nebo kopie,</w:t>
      </w:r>
    </w:p>
    <w:p w14:paraId="7D4F8CE2" w14:textId="0489B26C" w:rsidR="00CB2E28" w:rsidRDefault="00CB2E28" w:rsidP="00CB2E28">
      <w:pPr>
        <w:pStyle w:val="VSZkladntext"/>
        <w:numPr>
          <w:ilvl w:val="0"/>
          <w:numId w:val="36"/>
        </w:numPr>
      </w:pPr>
      <w:r>
        <w:lastRenderedPageBreak/>
        <w:t xml:space="preserve">pořizovat si kopie předložených nebo zpřístupněných audiovizuálních a digitálních záznamů, </w:t>
      </w:r>
    </w:p>
    <w:p w14:paraId="6FDCBDBF" w14:textId="318E9255" w:rsidR="00CB2E28" w:rsidRDefault="00CB2E28" w:rsidP="00CB2E28">
      <w:pPr>
        <w:pStyle w:val="VSZkladntext"/>
        <w:numPr>
          <w:ilvl w:val="0"/>
          <w:numId w:val="36"/>
        </w:numPr>
      </w:pPr>
      <w:r>
        <w:t>pořizovat se souhlasem Oznámené osoby nebo osoby zúčastněné na prošetřování zvukový nebo obrazově zvukový záznam jejich ústního projevu,</w:t>
      </w:r>
    </w:p>
    <w:p w14:paraId="02684E23" w14:textId="45908A17" w:rsidR="00CB2E28" w:rsidRDefault="00CB2E28" w:rsidP="00CB2E28">
      <w:pPr>
        <w:pStyle w:val="VSZkladntext"/>
        <w:numPr>
          <w:ilvl w:val="0"/>
          <w:numId w:val="36"/>
        </w:numPr>
      </w:pPr>
      <w:r>
        <w:t>vstupovat do všech prostor ve správě společnosti VODÁRNA SOKOLOVSKO s.r.o., které mohou souviset s oznámením.</w:t>
      </w:r>
    </w:p>
    <w:p w14:paraId="33538237" w14:textId="66A58B91" w:rsidR="00CB2E28" w:rsidRDefault="00CB2E28" w:rsidP="00CB2E28">
      <w:pPr>
        <w:pStyle w:val="VSZkladntext"/>
      </w:pPr>
      <w:r>
        <w:t xml:space="preserve">Důvěrná osoba je při prošetřování dále oprávněna požadovat od Oznámené osoby nebo od osoby zúčastněné na prošetřování ústní vysvětlení, jehož podání však tyto osoby mohou odmítnout; o této skutečnosti je Důvěrná osoba </w:t>
      </w:r>
      <w:proofErr w:type="gramStart"/>
      <w:r>
        <w:t>poučí</w:t>
      </w:r>
      <w:proofErr w:type="gramEnd"/>
      <w:r>
        <w:t>. O průběhu a obsahu vysvětlení sepíše Důvěrná osoba záznam, nebo pořídí zvukový nebo obrazový záznam. Záznam podepisuje Důvěrná osoba a osoba, která vysvětlení poskytla. Tím není dotčena povinnost zachovávat důvěrnost podle této vnitřní směrnice.</w:t>
      </w:r>
    </w:p>
    <w:p w14:paraId="074EF320" w14:textId="630DF8FB" w:rsidR="00CB2E28" w:rsidRDefault="00CB2E28" w:rsidP="00A64C58">
      <w:pPr>
        <w:pStyle w:val="VSNadpis1"/>
      </w:pPr>
      <w:bookmarkStart w:id="35" w:name="_Toc146609938"/>
      <w:r>
        <w:t>POSTUP PŘI PODÁNÍ A PŘIJETÍ OZNÁMENÍ</w:t>
      </w:r>
      <w:bookmarkEnd w:id="35"/>
    </w:p>
    <w:p w14:paraId="7AD1C3A0" w14:textId="319413DC" w:rsidR="00CB2E28" w:rsidRDefault="00CB2E28" w:rsidP="00A64C58">
      <w:pPr>
        <w:pStyle w:val="VSNadpis2"/>
      </w:pPr>
      <w:bookmarkStart w:id="36" w:name="_Toc146609939"/>
      <w:r>
        <w:t>Náležitosti Oznámení:</w:t>
      </w:r>
      <w:bookmarkEnd w:id="36"/>
      <w:r>
        <w:t xml:space="preserve"> </w:t>
      </w:r>
    </w:p>
    <w:p w14:paraId="5C4AC962" w14:textId="18CAAE33" w:rsidR="00CB2E28" w:rsidRDefault="00CB2E28" w:rsidP="00CB2E28">
      <w:pPr>
        <w:pStyle w:val="VSZkladntext"/>
      </w:pPr>
      <w:r>
        <w:t>Oznámení musí obsahovat údaje o jménu, příjmení a datu narození Oznamovatele, případně jiné údaje, z nichž je možné dovodit totožnost Oznamovatele, jakož i kontaktní údaje Oznamovatele; předpokládá se, že údaje o totožnosti Oznamovatele jsou pravdivé. Oznámení nemusí obsahovat údaje podle věty první, pokud bylo podáno osobou, jejíž totožnost je Důvěrné osobě známa.</w:t>
      </w:r>
    </w:p>
    <w:p w14:paraId="3C1CA2F9" w14:textId="328994BF" w:rsidR="00CB2E28" w:rsidRDefault="00CB2E28" w:rsidP="00CB2E28">
      <w:pPr>
        <w:pStyle w:val="VSZkladntext"/>
      </w:pPr>
      <w:r>
        <w:t>Oznámení musí obsahovat informaci o možném protiprávním jednání dle účelu této vnitřní směrnice a příslušné právní úpravy.</w:t>
      </w:r>
    </w:p>
    <w:p w14:paraId="31A4F34A" w14:textId="27F9258A" w:rsidR="00CB2E28" w:rsidRDefault="00CB2E28" w:rsidP="00A64C58">
      <w:pPr>
        <w:pStyle w:val="VSNadpis2"/>
      </w:pPr>
      <w:bookmarkStart w:id="37" w:name="_Toc146609940"/>
      <w:r>
        <w:t>Způsoby podání Oznámení:</w:t>
      </w:r>
      <w:bookmarkEnd w:id="37"/>
    </w:p>
    <w:p w14:paraId="201626A4" w14:textId="7A15553B" w:rsidR="00CB2E28" w:rsidRDefault="00CB2E28" w:rsidP="00A64C58">
      <w:pPr>
        <w:pStyle w:val="VSZkladntext"/>
        <w:numPr>
          <w:ilvl w:val="0"/>
          <w:numId w:val="37"/>
        </w:numPr>
      </w:pPr>
      <w:r>
        <w:t xml:space="preserve">písemně v listinné podobě - v řádně zalepené obálce a opatřené </w:t>
      </w:r>
      <w:proofErr w:type="gramStart"/>
      <w:r>
        <w:t>nápisem ,,OZNÁMENÍ</w:t>
      </w:r>
      <w:proofErr w:type="gramEnd"/>
      <w:r>
        <w:t xml:space="preserve"> – K RUKÁM DŮVĚRNÉ OSOBY – NEOTEVÍRAT“. Při nesplnění této podmínky nelze zcela garantovat utajení totožnosti Oznamovatele nebo důvěrnost sdělovaných informací.</w:t>
      </w:r>
    </w:p>
    <w:p w14:paraId="0CD5235E" w14:textId="4CC887E9" w:rsidR="00CB2E28" w:rsidRDefault="00CB2E28" w:rsidP="00A64C58">
      <w:pPr>
        <w:pStyle w:val="VSZkladntext"/>
        <w:ind w:left="360"/>
      </w:pPr>
      <w:r>
        <w:t xml:space="preserve">Písemné Oznámení lze podat na adresu sídla společnosti VODÁRNA SOKOLOVSKO s.r.o. nebo vhozením do speciálně zřízené schránky, která je umístěna </w:t>
      </w:r>
      <w:r w:rsidR="00E56C96">
        <w:t>v 1. patře správní budovy</w:t>
      </w:r>
      <w:r>
        <w:t>. Přístup do schránky má pouze Důvěrná osoba.</w:t>
      </w:r>
    </w:p>
    <w:p w14:paraId="67BA930E" w14:textId="1F73B797" w:rsidR="00CB2E28" w:rsidRDefault="00CB2E28" w:rsidP="00A64C58">
      <w:pPr>
        <w:pStyle w:val="VSZkladntext"/>
        <w:numPr>
          <w:ilvl w:val="0"/>
          <w:numId w:val="37"/>
        </w:numPr>
      </w:pPr>
      <w:r>
        <w:t>písemně v elektronické podobě na emailovou adresu speciálně zřízenou pouze pro podání Oznámení; do důvěrné emailové schránky má přístup pouze Důvěrná osoba, která má důvěrné nepřenosné přihlašovací údaje,</w:t>
      </w:r>
    </w:p>
    <w:p w14:paraId="7BA86BFB" w14:textId="3556D8C6" w:rsidR="00CB2E28" w:rsidRDefault="00CB2E28" w:rsidP="00A64C58">
      <w:pPr>
        <w:pStyle w:val="VSZkladntext"/>
        <w:numPr>
          <w:ilvl w:val="0"/>
          <w:numId w:val="37"/>
        </w:numPr>
      </w:pPr>
      <w:r>
        <w:t>telefonicky na telefonní číslo speciálně určené pouze pro podání Oznámení. Telefonický hovor není zaznamenáván, zaznamenán může být pouze s výslovným souhlasem Oznamovatele. Jediným příjemcem takového telefonického Oznámení může být pouze Důvěrná osoba.</w:t>
      </w:r>
    </w:p>
    <w:p w14:paraId="07436B9B" w14:textId="5FC6F141" w:rsidR="00CB2E28" w:rsidRDefault="00CB2E28" w:rsidP="00A64C58">
      <w:pPr>
        <w:pStyle w:val="VSZkladntext"/>
        <w:ind w:left="360"/>
      </w:pPr>
      <w:r>
        <w:t>Důvěrná osoba sepíše o podání telefonického Oznámení záznam do příslušného spisu. Oznamovatel má právo ověřit obsah takového písemného záznamu telefonicky podaného Oznámení, a to na základě své předchozí žádosti, přičemž Důvěrná osoba je povinna takové žádosti vyhovět do 7 dnů.</w:t>
      </w:r>
    </w:p>
    <w:p w14:paraId="4083D0AE" w14:textId="6E2235D5" w:rsidR="00CB2E28" w:rsidRDefault="00CB2E28" w:rsidP="00A64C58">
      <w:pPr>
        <w:pStyle w:val="VSZkladntext"/>
        <w:numPr>
          <w:ilvl w:val="0"/>
          <w:numId w:val="37"/>
        </w:numPr>
      </w:pPr>
      <w:r>
        <w:lastRenderedPageBreak/>
        <w:t>osobně, na žádost Oznamovatele, kdy Důvěrná osoba přijme Oznámení osobně v přiměřené lhůtě, nejdéle však do 14 dnů ode dne, kdy ji o to Oznamovatel prokazatelně požádal. Nelze-li lhůtu dodržet z důvodů na straně Oznamovatele, poznamená Důvěrná osoba tuto skutečnost do příslušného spisu.</w:t>
      </w:r>
    </w:p>
    <w:p w14:paraId="1BE985F8" w14:textId="387370A0" w:rsidR="00CB2E28" w:rsidRDefault="00CB2E28" w:rsidP="00A64C58">
      <w:pPr>
        <w:pStyle w:val="VSZkladntext"/>
        <w:ind w:left="360"/>
      </w:pPr>
      <w:r>
        <w:t>Důvěrná osoba sepíše o podání ústního Oznámení záznam do příslušného spisu. Oznamovatel má právo ověřit obsah takového písemného záznamu, a to na základě své žádosti.</w:t>
      </w:r>
    </w:p>
    <w:p w14:paraId="68C53E01" w14:textId="67BA5667" w:rsidR="00CB2E28" w:rsidRDefault="00CB2E28" w:rsidP="00CB2E28">
      <w:pPr>
        <w:pStyle w:val="VSZkladntext"/>
      </w:pPr>
      <w:r>
        <w:t xml:space="preserve">Oznámení je možné podat také externímu řešiteli, a to Ministerstvu spravedlnosti ČR, těmito způsoby: písemně: </w:t>
      </w:r>
      <w:r w:rsidRPr="00780278">
        <w:rPr>
          <w:u w:val="single"/>
        </w:rPr>
        <w:t>Ministerstvo spravedlnosti ČR, Vyšehradská 16, Praha 2, PSČ 128 10, emailem: oznamovatel@msp.justice.cz, telefonicky: + 420 221 997 840.</w:t>
      </w:r>
    </w:p>
    <w:p w14:paraId="71E88E11" w14:textId="3845CEA6" w:rsidR="00CB2E28" w:rsidRDefault="00CB2E28" w:rsidP="00CB2E28">
      <w:pPr>
        <w:pStyle w:val="VSZkladntext"/>
      </w:pPr>
      <w:r>
        <w:t xml:space="preserve">Důvěrná osoba v situaci, kdy vzhledem k jejímu poměru vůči Oznamovateli nebo k informacím uvedeným v Oznámení mohou vzniknout pochybnosti o její nestrannosti, bezodkladně o této skutečnosti uvědomí Oznamovatele a </w:t>
      </w:r>
      <w:proofErr w:type="gramStart"/>
      <w:r>
        <w:t>poučí</w:t>
      </w:r>
      <w:proofErr w:type="gramEnd"/>
      <w:r>
        <w:t xml:space="preserve"> ho o jeho právu podat Oznámení prostřednictvím vnějšího oznamovacího systému v působnosti Ministerstva spravedlnosti ČR (viz odstavec </w:t>
      </w:r>
      <w:r w:rsidR="00780278">
        <w:t>výše</w:t>
      </w:r>
      <w:r>
        <w:t>).</w:t>
      </w:r>
    </w:p>
    <w:p w14:paraId="019F1CFD" w14:textId="1C49052C" w:rsidR="00CB2E28" w:rsidRDefault="00CB2E28" w:rsidP="00CB2E28">
      <w:pPr>
        <w:pStyle w:val="VSZkladntext"/>
      </w:pPr>
      <w:r>
        <w:t>Důvěrná osoba bezodkladně písemně vyrozumí Oznamovatele o přijetí Oznámení, neučinil-li své Oznámení Oznamovatel osobně, a to nejdéle do 7 dnů ode dne přijetí Oznámení. Věta první se nepoužije, jestliže Důvěrné osobě není Oznamovatel znám, jestliže je zřejmé, že by takovým postupem byla prozrazena totožnost Oznamovatele anebo jestliže o to Oznamovatel výslovně požádal.</w:t>
      </w:r>
    </w:p>
    <w:p w14:paraId="5027BE4C" w14:textId="3392A052" w:rsidR="00CB2E28" w:rsidRDefault="00CB2E28" w:rsidP="00CB2E28">
      <w:pPr>
        <w:pStyle w:val="VSZkladntext"/>
      </w:pPr>
      <w:r>
        <w:t>V případě anonymního Oznámení se s takovým Oznámením zachází stejně jako s Oznámením od identifikovaného Oznamovatele s přihlédnutím k odlišnostem vyplývajících z povahy věci. V takovém případě však Důvěrná osoba nemá povinnost vyrozumět o přijetí Oznámení, pakliže anonymní Oznamovatel v Oznámení neuvedl žádné kontaktní údaje.</w:t>
      </w:r>
    </w:p>
    <w:p w14:paraId="6210DD91" w14:textId="77777777" w:rsidR="00780278" w:rsidRDefault="00780278" w:rsidP="00780278">
      <w:pPr>
        <w:pStyle w:val="VSNadpis10"/>
      </w:pPr>
      <w:bookmarkStart w:id="38" w:name="_Toc146609941"/>
      <w:r>
        <w:t>5.</w:t>
      </w:r>
      <w:r>
        <w:tab/>
        <w:t>VYŘÍZENÍ OZNÁMENÍ</w:t>
      </w:r>
      <w:bookmarkEnd w:id="38"/>
    </w:p>
    <w:p w14:paraId="3C10E96E" w14:textId="777EB744" w:rsidR="00780278" w:rsidRDefault="00780278" w:rsidP="00780278">
      <w:pPr>
        <w:pStyle w:val="VSZkladntext"/>
      </w:pPr>
      <w:r>
        <w:t xml:space="preserve">Důvěrná osoba </w:t>
      </w:r>
      <w:proofErr w:type="gramStart"/>
      <w:r>
        <w:t>prověří</w:t>
      </w:r>
      <w:proofErr w:type="gramEnd"/>
      <w:r>
        <w:t xml:space="preserve"> obsah Oznámení. V případě, že Oznámení neobsahuje všechny potřebné informace či údaje, vyzve Důvěrná osoba Oznamovatele k jejich doplnění, nejedná-li se o anonymní Oznámení.</w:t>
      </w:r>
    </w:p>
    <w:p w14:paraId="6FD7EE0F" w14:textId="02E11100" w:rsidR="00780278" w:rsidRDefault="00780278" w:rsidP="00780278">
      <w:pPr>
        <w:pStyle w:val="VSZkladntext"/>
      </w:pPr>
      <w:r>
        <w:t xml:space="preserve">Důvěrná osoba posoudí obsah informací uvedených v Oznámení, stejně tak posoudí důvodnost Oznámení po obsahové stránce, zda se jedná o Oznámení ve smyslu pravidel blíže uvedených v této vnitřní směrnici </w:t>
      </w:r>
      <w:r w:rsidRPr="00D964F5">
        <w:t>v článku 3</w:t>
      </w:r>
      <w:r w:rsidR="00D964F5" w:rsidRPr="00D964F5">
        <w:t>.1</w:t>
      </w:r>
      <w:r w:rsidRPr="00D964F5">
        <w:t>. Informace</w:t>
      </w:r>
      <w:r>
        <w:t xml:space="preserve"> uvedené v Oznámení jsou prověřovány např. formou interního šetření, Oznamovatel může být Důvěrnou osobou požádán o objasnění sdělených informací nebo o poskytnutí dodatečných informací. V průběhu šetření mohou být provedena dílčí opatření k zabránění pokračování v nezákonné činnosti.</w:t>
      </w:r>
    </w:p>
    <w:p w14:paraId="49D4B221" w14:textId="645ED2D2" w:rsidR="00780278" w:rsidRDefault="00780278" w:rsidP="00780278">
      <w:pPr>
        <w:pStyle w:val="VSZkladntext"/>
      </w:pPr>
      <w:r>
        <w:t xml:space="preserve">Důvěrná osoba písemně vyrozumí Oznamovatele o výsledcích provedeného posouzení do 30 dnů ode dne přijetí Oznámení. V případech skutkově nebo právně složitých lze tuto lhůtu prodloužit nejvýše 2x (dvakrát) a pokaždé nejvýše o 30 (třicet) dnů. O prodloužení lhůty a důvodech pro její prodloužení je Důvěrná osoba povinna Oznamovatele písemně vyrozumět před uplynutím příslušné lhůty. Důvěrná osoba Oznamovatele nevyrozumívá </w:t>
      </w:r>
      <w:r>
        <w:lastRenderedPageBreak/>
        <w:t>tehdy, jestliže Důvěrné osobě není Oznamovatel znám, jestliže je zřejmé, že by takovým postupem byla prozrazena totožnost Oznamovatele anebo jestliže o to Oznamovatel výslovně požádal.</w:t>
      </w:r>
    </w:p>
    <w:p w14:paraId="7FC27F6A" w14:textId="066751C8" w:rsidR="00780278" w:rsidRDefault="00780278" w:rsidP="00780278">
      <w:pPr>
        <w:pStyle w:val="VSZkladntext"/>
      </w:pPr>
      <w:r>
        <w:t xml:space="preserve">Neshledá-li Důvěrná osoba při posuzování informací obsažených v Oznámení takové Oznámení jako důvodné, resp. nezjistí-li protiprávní jednání podle </w:t>
      </w:r>
      <w:r w:rsidRPr="00D964F5">
        <w:t>článku 3</w:t>
      </w:r>
      <w:r w:rsidR="00D964F5" w:rsidRPr="00D964F5">
        <w:t>.1.</w:t>
      </w:r>
      <w:r w:rsidRPr="00D964F5">
        <w:t xml:space="preserve"> této vnitřní směrnice, </w:t>
      </w:r>
      <w:proofErr w:type="gramStart"/>
      <w:r w:rsidRPr="00D964F5">
        <w:t>poučí</w:t>
      </w:r>
      <w:proofErr w:type="gramEnd"/>
      <w:r w:rsidRPr="00D964F5">
        <w:t xml:space="preserve"> Oznamovatele ve lhůtě podle odstavce </w:t>
      </w:r>
      <w:r w:rsidR="00D964F5" w:rsidRPr="00D964F5">
        <w:t>výše</w:t>
      </w:r>
      <w:r w:rsidRPr="00D964F5">
        <w:t xml:space="preserve"> o jeho právu podat oznámení Ministerstvu spravedlnosti a příslušnému orgánu veřejné moci.</w:t>
      </w:r>
    </w:p>
    <w:p w14:paraId="639F0722" w14:textId="0CB83702" w:rsidR="00780278" w:rsidRDefault="00780278" w:rsidP="00780278">
      <w:pPr>
        <w:pStyle w:val="VSZkladntext"/>
      </w:pPr>
      <w:r>
        <w:t xml:space="preserve">Shledá-li Důvěrná osoba při posuzování informací obsažených v Oznámení takové Oznámení jako důvodné, resp. zjistí-li možné protiprávní jednání, pak bez zbytečného odkladu navrhne společnosti VODÁRNA SOKOLOVSKO s.r.o., a to cestou jednatele, opatření k předejití nebo nápravě protiprávního stavu (nápravné opatření). Učiní tak maje na paměti povinnost zachovat důvěrnost totožnosti Oznamovatele, resp. dalších osob, které nesmí být vystaveny Odvetnému </w:t>
      </w:r>
      <w:r w:rsidRPr="00D964F5">
        <w:t>opatření (viz článek 7).</w:t>
      </w:r>
      <w:r>
        <w:t xml:space="preserve"> </w:t>
      </w:r>
    </w:p>
    <w:p w14:paraId="66E1867B" w14:textId="2CD30C95" w:rsidR="00780278" w:rsidRDefault="00780278" w:rsidP="00780278">
      <w:pPr>
        <w:pStyle w:val="VSZkladntext"/>
      </w:pPr>
      <w:r>
        <w:t>Společnost VODÁRNA SOKOLOVSKO s.r.o. je oprávněna nepřijmout nápravné opatření navržené Důvěrnou osobou; v takovém případě je však povinna přijmou k předejití nebo nápravě protiprávního stavu jiné vhodné opatření. O přijatém nápravném opatření společnost VODÁRNA SOKOLOVSKO s.r.o. cestou jednatele neprodleně vyrozumí Důvěrnou osobu, která o něm bez zbytečného odkladu písemně vyrozumí Oznamovatele s výjimkou situací, kdy Oznamovatel výslovně požádal, aby ho Důvěrná osoba o přijatém nápravném opatření nevyrozumívala, nebo e zřejmé, že vyrozuměním by došlo k prozrazení totožnosti Oznamovatele jiné osobě.</w:t>
      </w:r>
    </w:p>
    <w:p w14:paraId="74F1026F" w14:textId="77E99944" w:rsidR="00780278" w:rsidRDefault="00780278" w:rsidP="00780278">
      <w:pPr>
        <w:pStyle w:val="VSZkladntext"/>
      </w:pPr>
      <w:r>
        <w:t xml:space="preserve">Dojde-li Oznámení, jež má přijímat a vyřizovat Důvěrná osoba, jiné osobě, bezodkladně musí být postoupeno k vyřízení Důvěrné osobě, a to způsobem, který zajistí zachování důvěrnosti obsahu Oznámení i totožnosti Oznamovatele. </w:t>
      </w:r>
    </w:p>
    <w:p w14:paraId="1EA60970" w14:textId="77777777" w:rsidR="008006B4" w:rsidRDefault="008006B4" w:rsidP="008006B4">
      <w:pPr>
        <w:pStyle w:val="VSZkladntext"/>
      </w:pPr>
    </w:p>
    <w:p w14:paraId="239F00F0" w14:textId="77777777" w:rsidR="00C148DA" w:rsidRDefault="00C148DA" w:rsidP="00C148DA">
      <w:pPr>
        <w:pStyle w:val="VSNadpis10"/>
      </w:pPr>
      <w:bookmarkStart w:id="39" w:name="_Toc146609942"/>
      <w:r>
        <w:t>6.</w:t>
      </w:r>
      <w:r>
        <w:tab/>
        <w:t>EVIDENCE A UCHOVÁVÁNÍ OZNÁMENÍ</w:t>
      </w:r>
      <w:bookmarkEnd w:id="39"/>
    </w:p>
    <w:p w14:paraId="25F3B9E0" w14:textId="779C0EE7" w:rsidR="00C148DA" w:rsidRDefault="00C148DA" w:rsidP="00C148DA">
      <w:pPr>
        <w:pStyle w:val="VSZkladntext"/>
      </w:pPr>
      <w:r>
        <w:t>Důvěrná osoba vede evidenci údajů o přijatých Oznámeních v elektronické podobě, kdy v takové evidenci uvádí:</w:t>
      </w:r>
    </w:p>
    <w:p w14:paraId="122E932E" w14:textId="0F318C46" w:rsidR="00C148DA" w:rsidRDefault="00C148DA" w:rsidP="00C148DA">
      <w:pPr>
        <w:pStyle w:val="VSZkladntext"/>
        <w:numPr>
          <w:ilvl w:val="0"/>
          <w:numId w:val="38"/>
        </w:numPr>
      </w:pPr>
      <w:r>
        <w:t>datum přijetí Oznámení,</w:t>
      </w:r>
    </w:p>
    <w:p w14:paraId="1FD10628" w14:textId="7ADF0017" w:rsidR="00C148DA" w:rsidRDefault="00C148DA" w:rsidP="00C148DA">
      <w:pPr>
        <w:pStyle w:val="VSZkladntext"/>
        <w:numPr>
          <w:ilvl w:val="0"/>
          <w:numId w:val="38"/>
        </w:numPr>
      </w:pPr>
      <w:r>
        <w:t xml:space="preserve">jméno, příjmení, datum narození a kontaktní adresa Oznamovatele, nebo jiné údaje, z nichž je možné dovodit totožnost Oznamovatele, jsou-li jí tyto údaje známy, </w:t>
      </w:r>
    </w:p>
    <w:p w14:paraId="30E5FA15" w14:textId="58136811" w:rsidR="00C148DA" w:rsidRDefault="00C148DA" w:rsidP="00C148DA">
      <w:pPr>
        <w:pStyle w:val="VSZkladntext"/>
        <w:numPr>
          <w:ilvl w:val="0"/>
          <w:numId w:val="38"/>
        </w:numPr>
      </w:pPr>
      <w:r>
        <w:t>shrnutí obsahu Oznámení a identifikace dotčené osoby, je-li jí její totožnost známa,</w:t>
      </w:r>
    </w:p>
    <w:p w14:paraId="01B7D166" w14:textId="7B8C3BCC" w:rsidR="00C148DA" w:rsidRDefault="00C148DA" w:rsidP="00C148DA">
      <w:pPr>
        <w:pStyle w:val="VSZkladntext"/>
        <w:numPr>
          <w:ilvl w:val="0"/>
          <w:numId w:val="38"/>
        </w:numPr>
      </w:pPr>
      <w:r>
        <w:t>datum ukončení posouzení důvodnosti Oznámení Důvěrnou osobou a jeho výsledek,</w:t>
      </w:r>
    </w:p>
    <w:p w14:paraId="03E8DA66" w14:textId="4DDF0954" w:rsidR="00C148DA" w:rsidRDefault="00C148DA" w:rsidP="00C148DA">
      <w:pPr>
        <w:pStyle w:val="VSZkladntext"/>
        <w:numPr>
          <w:ilvl w:val="0"/>
          <w:numId w:val="38"/>
        </w:numPr>
      </w:pPr>
      <w:r>
        <w:t>navržená a přijatá preventivní nebo nápravná opatření.</w:t>
      </w:r>
    </w:p>
    <w:p w14:paraId="170F3235" w14:textId="3FDE5E02" w:rsidR="00C148DA" w:rsidRDefault="00C148DA" w:rsidP="00C148DA">
      <w:pPr>
        <w:pStyle w:val="VSZkladntext"/>
      </w:pPr>
      <w:r>
        <w:t>Důvěrná osoba uchovává Oznámení a dokumenty související s Oznámením po dobu 5 let ode dne přijetí Oznámení.</w:t>
      </w:r>
    </w:p>
    <w:p w14:paraId="3D05D9BC" w14:textId="2C6E68E4" w:rsidR="00C148DA" w:rsidRDefault="00C148DA" w:rsidP="00C148DA">
      <w:pPr>
        <w:pStyle w:val="VSZkladntext"/>
      </w:pPr>
      <w:r>
        <w:t>Do evidence podle odstavce 1 a k uchovávaným Oznámením a dokumentům má přístup pouze Důvěrná osoba.</w:t>
      </w:r>
    </w:p>
    <w:p w14:paraId="3591679F" w14:textId="77777777" w:rsidR="008006B4" w:rsidRDefault="008006B4" w:rsidP="008006B4">
      <w:pPr>
        <w:pStyle w:val="VSZkladntext"/>
      </w:pPr>
    </w:p>
    <w:p w14:paraId="5F57CAB2" w14:textId="77777777" w:rsidR="00BB7A7F" w:rsidRDefault="00BB7A7F" w:rsidP="00BB7A7F">
      <w:pPr>
        <w:pStyle w:val="VSNadpis10"/>
      </w:pPr>
      <w:bookmarkStart w:id="40" w:name="_Toc146609943"/>
      <w:r>
        <w:t>7.</w:t>
      </w:r>
      <w:r>
        <w:tab/>
        <w:t>OCHRANA PŘED ODVETNÝMI OPATŘENÍMI, PRÁVA A POVINNOSTI DŮVĚRNÉ OSOBY A DALŠÍCH OSOB</w:t>
      </w:r>
      <w:bookmarkEnd w:id="40"/>
    </w:p>
    <w:p w14:paraId="46080786" w14:textId="77777777" w:rsidR="00BB7A7F" w:rsidRDefault="00BB7A7F" w:rsidP="00BB7A7F">
      <w:pPr>
        <w:pStyle w:val="VSZkladntext"/>
      </w:pPr>
    </w:p>
    <w:p w14:paraId="3D1578FF" w14:textId="3F2C5AF9" w:rsidR="00BB7A7F" w:rsidRPr="00BB7A7F" w:rsidRDefault="00BB7A7F" w:rsidP="00BB7A7F">
      <w:pPr>
        <w:pStyle w:val="VSZkladntext"/>
        <w:rPr>
          <w:b/>
          <w:bCs/>
        </w:rPr>
      </w:pPr>
      <w:r w:rsidRPr="00BB7A7F">
        <w:rPr>
          <w:b/>
          <w:bCs/>
        </w:rPr>
        <w:t>Ochrana oznamovatele a dalších osob</w:t>
      </w:r>
    </w:p>
    <w:p w14:paraId="7BCF95E4" w14:textId="3C02A625" w:rsidR="00BB7A7F" w:rsidRDefault="00BB7A7F" w:rsidP="00BB7A7F">
      <w:pPr>
        <w:pStyle w:val="VSZkladntext"/>
      </w:pPr>
      <w:r>
        <w:t xml:space="preserve">Odvetným opatřením se rozumí jednání nebo jeho opomenutí v souvislosti s prací nebo jinou obdobnou činností Oznamovatele podle </w:t>
      </w:r>
      <w:proofErr w:type="spellStart"/>
      <w:r>
        <w:t>ust</w:t>
      </w:r>
      <w:proofErr w:type="spellEnd"/>
      <w:r>
        <w:t>. § 2 odst. 3 a 4 ZOO, které bylo vyvoláno podáním Oznámení a které Oznamovateli, resp. další osobě, která nesmí být vystavena Odvetnému opatření</w:t>
      </w:r>
      <w:r w:rsidR="00D964F5">
        <w:t>,</w:t>
      </w:r>
      <w:r>
        <w:t xml:space="preserve"> může způsobit újmu; při splnění těchto podmínek je odvetným opatřením zejména</w:t>
      </w:r>
    </w:p>
    <w:p w14:paraId="65B64210" w14:textId="45114B8C" w:rsidR="00BB7A7F" w:rsidRDefault="00BB7A7F" w:rsidP="00BB7A7F">
      <w:pPr>
        <w:pStyle w:val="VSZkladntext"/>
        <w:numPr>
          <w:ilvl w:val="0"/>
          <w:numId w:val="39"/>
        </w:numPr>
      </w:pPr>
      <w:r>
        <w:t xml:space="preserve">rozvázání pracovního poměru nebo neprodloužení pracovního poměru na dobu určitou, </w:t>
      </w:r>
    </w:p>
    <w:p w14:paraId="1C1151EE" w14:textId="438C151F" w:rsidR="00BB7A7F" w:rsidRDefault="00BB7A7F" w:rsidP="00BB7A7F">
      <w:pPr>
        <w:pStyle w:val="VSZkladntext"/>
        <w:numPr>
          <w:ilvl w:val="0"/>
          <w:numId w:val="39"/>
        </w:numPr>
      </w:pPr>
      <w:r>
        <w:t xml:space="preserve">zrušení právního vztahu založeného dohodou o provedení práce nebo dohodou o pracovní činnosti, </w:t>
      </w:r>
    </w:p>
    <w:p w14:paraId="5F80E370" w14:textId="7013293D" w:rsidR="00BB7A7F" w:rsidRDefault="00BB7A7F" w:rsidP="00BB7A7F">
      <w:pPr>
        <w:pStyle w:val="VSZkladntext"/>
        <w:numPr>
          <w:ilvl w:val="0"/>
          <w:numId w:val="39"/>
        </w:numPr>
      </w:pPr>
      <w:r>
        <w:t xml:space="preserve">odvolání z místa vedoucího zaměstnance, </w:t>
      </w:r>
    </w:p>
    <w:p w14:paraId="6EA22091" w14:textId="2A220757" w:rsidR="00BB7A7F" w:rsidRDefault="00BB7A7F" w:rsidP="00BB7A7F">
      <w:pPr>
        <w:pStyle w:val="VSZkladntext"/>
        <w:numPr>
          <w:ilvl w:val="0"/>
          <w:numId w:val="39"/>
        </w:numPr>
      </w:pPr>
      <w:r>
        <w:t xml:space="preserve">snížení mzdy nebo odměny nebo nepřiznání osobního příplatku, </w:t>
      </w:r>
    </w:p>
    <w:p w14:paraId="5CC8558F" w14:textId="768069F2" w:rsidR="00BB7A7F" w:rsidRDefault="00BB7A7F" w:rsidP="00BB7A7F">
      <w:pPr>
        <w:pStyle w:val="VSZkladntext"/>
        <w:numPr>
          <w:ilvl w:val="0"/>
          <w:numId w:val="39"/>
        </w:numPr>
      </w:pPr>
      <w:r>
        <w:t xml:space="preserve">přeložení nebo převedení na jinou práci, </w:t>
      </w:r>
    </w:p>
    <w:p w14:paraId="0C872499" w14:textId="376D64D9" w:rsidR="00BB7A7F" w:rsidRDefault="00BB7A7F" w:rsidP="00BB7A7F">
      <w:pPr>
        <w:pStyle w:val="VSZkladntext"/>
        <w:numPr>
          <w:ilvl w:val="0"/>
          <w:numId w:val="39"/>
        </w:numPr>
      </w:pPr>
      <w:r>
        <w:t xml:space="preserve">pracovní posudek, </w:t>
      </w:r>
    </w:p>
    <w:p w14:paraId="3793A64C" w14:textId="7AC29D17" w:rsidR="00BB7A7F" w:rsidRDefault="00BB7A7F" w:rsidP="00BB7A7F">
      <w:pPr>
        <w:pStyle w:val="VSZkladntext"/>
        <w:numPr>
          <w:ilvl w:val="0"/>
          <w:numId w:val="39"/>
        </w:numPr>
      </w:pPr>
      <w:r>
        <w:t xml:space="preserve">neumožnění odborného rozvoje, </w:t>
      </w:r>
    </w:p>
    <w:p w14:paraId="365F8B99" w14:textId="17116768" w:rsidR="00BB7A7F" w:rsidRDefault="00BB7A7F" w:rsidP="00BB7A7F">
      <w:pPr>
        <w:pStyle w:val="VSZkladntext"/>
        <w:numPr>
          <w:ilvl w:val="0"/>
          <w:numId w:val="39"/>
        </w:numPr>
      </w:pPr>
      <w:r>
        <w:t xml:space="preserve">změna pracovní doby, </w:t>
      </w:r>
    </w:p>
    <w:p w14:paraId="0A7B4C32" w14:textId="11B8B190" w:rsidR="00BB7A7F" w:rsidRDefault="00BB7A7F" w:rsidP="00BB7A7F">
      <w:pPr>
        <w:pStyle w:val="VSZkladntext"/>
        <w:numPr>
          <w:ilvl w:val="0"/>
          <w:numId w:val="39"/>
        </w:numPr>
      </w:pPr>
      <w:r>
        <w:t xml:space="preserve">vyžadování lékařského posudku nebo pracovně lékařské prohlídky, </w:t>
      </w:r>
    </w:p>
    <w:p w14:paraId="3726C4F3" w14:textId="75809E4D" w:rsidR="00BB7A7F" w:rsidRDefault="00BB7A7F" w:rsidP="00BB7A7F">
      <w:pPr>
        <w:pStyle w:val="VSZkladntext"/>
        <w:numPr>
          <w:ilvl w:val="0"/>
          <w:numId w:val="39"/>
        </w:numPr>
      </w:pPr>
      <w:r>
        <w:t>výpověď nebo odstoupení od smlouvy, nebo</w:t>
      </w:r>
    </w:p>
    <w:p w14:paraId="655E6D40" w14:textId="6245EAA1" w:rsidR="00BB7A7F" w:rsidRDefault="00BB7A7F" w:rsidP="00BB7A7F">
      <w:pPr>
        <w:pStyle w:val="VSZkladntext"/>
        <w:numPr>
          <w:ilvl w:val="0"/>
          <w:numId w:val="39"/>
        </w:numPr>
      </w:pPr>
      <w:r>
        <w:t>zásah do práva na ochranu osobnosti.</w:t>
      </w:r>
    </w:p>
    <w:p w14:paraId="72921B52" w14:textId="1C0B0E35" w:rsidR="00BB7A7F" w:rsidRPr="00BB7A7F" w:rsidRDefault="00BB7A7F" w:rsidP="00BB7A7F">
      <w:pPr>
        <w:pStyle w:val="VSZkladntext"/>
        <w:rPr>
          <w:b/>
          <w:bCs/>
        </w:rPr>
      </w:pPr>
      <w:r w:rsidRPr="00BB7A7F">
        <w:rPr>
          <w:b/>
          <w:bCs/>
        </w:rPr>
        <w:t>Odvetnému opatření nesmí být vystaven Oznamovatel ani</w:t>
      </w:r>
    </w:p>
    <w:p w14:paraId="6A2F0848" w14:textId="146EFE50" w:rsidR="00BB7A7F" w:rsidRDefault="00BB7A7F" w:rsidP="00BB7A7F">
      <w:pPr>
        <w:pStyle w:val="VSZkladntext"/>
        <w:numPr>
          <w:ilvl w:val="0"/>
          <w:numId w:val="41"/>
        </w:numPr>
      </w:pPr>
      <w:r>
        <w:t xml:space="preserve">osoba, která poskytla pomoc při zjišťování informací, které jsou obsahem Oznámení, podání Oznámení nebo posouzení jeho důvodnosti, </w:t>
      </w:r>
    </w:p>
    <w:p w14:paraId="295D96C9" w14:textId="011F1051" w:rsidR="00BB7A7F" w:rsidRDefault="00BB7A7F" w:rsidP="00BB7A7F">
      <w:pPr>
        <w:pStyle w:val="VSZkladntext"/>
        <w:numPr>
          <w:ilvl w:val="0"/>
          <w:numId w:val="41"/>
        </w:numPr>
      </w:pPr>
      <w:r>
        <w:t>osoba, která je ve vztahu k Oznamovateli osobou blízkou,</w:t>
      </w:r>
    </w:p>
    <w:p w14:paraId="066E74B1" w14:textId="1FC1B152" w:rsidR="00BB7A7F" w:rsidRDefault="00BB7A7F" w:rsidP="00BB7A7F">
      <w:pPr>
        <w:pStyle w:val="VSZkladntext"/>
        <w:numPr>
          <w:ilvl w:val="0"/>
          <w:numId w:val="41"/>
        </w:numPr>
      </w:pPr>
      <w:r>
        <w:t>osoba, která je zaměstnancem nebo kolegou Oznamovatele,</w:t>
      </w:r>
    </w:p>
    <w:p w14:paraId="567F4B58" w14:textId="64BC4B9D" w:rsidR="00BB7A7F" w:rsidRDefault="00BB7A7F" w:rsidP="00BB7A7F">
      <w:pPr>
        <w:pStyle w:val="VSZkladntext"/>
        <w:numPr>
          <w:ilvl w:val="0"/>
          <w:numId w:val="41"/>
        </w:numPr>
      </w:pPr>
      <w:r>
        <w:t>osoba Oznamovatelem ovládaná,</w:t>
      </w:r>
    </w:p>
    <w:p w14:paraId="6C7A4CC7" w14:textId="26ADAD8D" w:rsidR="00BB7A7F" w:rsidRDefault="00BB7A7F" w:rsidP="00BB7A7F">
      <w:pPr>
        <w:pStyle w:val="VSZkladntext"/>
        <w:numPr>
          <w:ilvl w:val="0"/>
          <w:numId w:val="41"/>
        </w:numPr>
      </w:pPr>
      <w:r>
        <w:t>právnická osoba, v níž má Oznamovatel účast, osoba ji ovládající, jí ovládaná osoba nebo osoba, která je s touto právnickou osobou ovládaná stejnou ovládající osobou,</w:t>
      </w:r>
    </w:p>
    <w:p w14:paraId="2AE05805" w14:textId="6FE7BE68" w:rsidR="00BB7A7F" w:rsidRDefault="00BB7A7F" w:rsidP="00BB7A7F">
      <w:pPr>
        <w:pStyle w:val="VSZkladntext"/>
        <w:numPr>
          <w:ilvl w:val="0"/>
          <w:numId w:val="41"/>
        </w:numPr>
      </w:pPr>
      <w:r>
        <w:t>právnická osoba, jejíhož voleného orgánu je Oznamovatel členem, osoba ovládající, ovládaná nebo osoba ovládaná stejnou ovládající osobou,</w:t>
      </w:r>
    </w:p>
    <w:p w14:paraId="7B9D76AE" w14:textId="288080DC" w:rsidR="00BB7A7F" w:rsidRDefault="00BB7A7F" w:rsidP="00BB7A7F">
      <w:pPr>
        <w:pStyle w:val="VSZkladntext"/>
        <w:numPr>
          <w:ilvl w:val="0"/>
          <w:numId w:val="41"/>
        </w:numPr>
      </w:pPr>
      <w:r>
        <w:lastRenderedPageBreak/>
        <w:t xml:space="preserve">osoba, pro kterou Oznamovatel vykonává práci nebo jinou obdobnou činnost, nebo  </w:t>
      </w:r>
    </w:p>
    <w:p w14:paraId="2B81B04C" w14:textId="64DC531C" w:rsidR="008006B4" w:rsidRDefault="00BB7A7F" w:rsidP="00BB7A7F">
      <w:pPr>
        <w:pStyle w:val="VSZkladntext"/>
        <w:numPr>
          <w:ilvl w:val="0"/>
          <w:numId w:val="41"/>
        </w:numPr>
      </w:pPr>
      <w:r>
        <w:t xml:space="preserve">svěřenský fond, jehož je Oznamovatel nebo právnická osoba podle písmene e) nebo f) zakladatelem nebo obmyšleným nebo ve vztahu k němuž jsou Oznamovatel nebo právnická osoba podle písmene e) nebo f) osobou, která podstatným způsobem </w:t>
      </w:r>
      <w:proofErr w:type="gramStart"/>
      <w:r>
        <w:t>zvýší</w:t>
      </w:r>
      <w:proofErr w:type="gramEnd"/>
      <w:r>
        <w:t xml:space="preserve"> majetek svěřenského fondu smlouvou nebo pořízením pro případ smrti.</w:t>
      </w:r>
    </w:p>
    <w:sectPr w:rsidR="008006B4" w:rsidSect="00AC3A7F">
      <w:headerReference w:type="first" r:id="rId21"/>
      <w:footerReference w:type="first" r:id="rId22"/>
      <w:pgSz w:w="11906" w:h="16838"/>
      <w:pgMar w:top="1702"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CDD9" w14:textId="77777777" w:rsidR="001306AF" w:rsidRDefault="001306AF" w:rsidP="001052DF">
      <w:pPr>
        <w:spacing w:after="0"/>
      </w:pPr>
      <w:r>
        <w:separator/>
      </w:r>
    </w:p>
  </w:endnote>
  <w:endnote w:type="continuationSeparator" w:id="0">
    <w:p w14:paraId="5F9B688D" w14:textId="77777777" w:rsidR="001306AF" w:rsidRDefault="001306AF" w:rsidP="001052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F3E4" w14:textId="77777777" w:rsidR="00FC2188" w:rsidRDefault="00FC21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5DF9" w14:textId="77777777" w:rsidR="00FC2188" w:rsidRDefault="00FC218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6DA2" w14:textId="77777777" w:rsidR="00FC2188" w:rsidRDefault="00FC218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62618"/>
      <w:docPartObj>
        <w:docPartGallery w:val="Page Numbers (Bottom of Page)"/>
        <w:docPartUnique/>
      </w:docPartObj>
    </w:sdtPr>
    <w:sdtEndPr/>
    <w:sdtContent>
      <w:p w14:paraId="64B2ABB9" w14:textId="77777777" w:rsidR="001306AF" w:rsidRDefault="001306AF" w:rsidP="00D97019">
        <w:pPr>
          <w:pStyle w:val="Zpat"/>
          <w:jc w:val="center"/>
          <w:rPr>
            <w:b/>
            <w:bCs/>
            <w:color w:val="FF0000"/>
            <w:sz w:val="28"/>
            <w:szCs w:val="24"/>
          </w:rPr>
        </w:pPr>
        <w:r w:rsidRPr="00D97019">
          <w:rPr>
            <w:b/>
            <w:bCs/>
            <w:color w:val="FF0000"/>
            <w:sz w:val="28"/>
            <w:szCs w:val="24"/>
          </w:rPr>
          <w:t>Vytištěním byl pořízen NEŘÍZENÝ (</w:t>
        </w:r>
        <w:proofErr w:type="spellStart"/>
        <w:r w:rsidRPr="00D97019">
          <w:rPr>
            <w:b/>
            <w:bCs/>
            <w:color w:val="FF0000"/>
            <w:sz w:val="28"/>
            <w:szCs w:val="24"/>
          </w:rPr>
          <w:t>neaktualizovatelný</w:t>
        </w:r>
        <w:proofErr w:type="spellEnd"/>
        <w:r w:rsidRPr="00D97019">
          <w:rPr>
            <w:b/>
            <w:bCs/>
            <w:color w:val="FF0000"/>
            <w:sz w:val="28"/>
            <w:szCs w:val="24"/>
          </w:rPr>
          <w:t>) dokument!</w:t>
        </w:r>
      </w:p>
      <w:p w14:paraId="3572B3C6" w14:textId="77777777" w:rsidR="001306AF" w:rsidRPr="00D97019" w:rsidRDefault="001306AF" w:rsidP="00D97019">
        <w:pPr>
          <w:pStyle w:val="Zpat"/>
          <w:jc w:val="center"/>
          <w:rPr>
            <w:b/>
            <w:bCs/>
            <w:color w:val="FF0000"/>
            <w:sz w:val="30"/>
            <w:szCs w:val="28"/>
          </w:rPr>
        </w:pPr>
        <w:r>
          <w:t xml:space="preserve">Stránka | </w:t>
        </w:r>
        <w:r>
          <w:fldChar w:fldCharType="begin"/>
        </w:r>
        <w:r>
          <w:instrText>PAGE   \* MERGEFORMAT</w:instrText>
        </w:r>
        <w:r>
          <w:fldChar w:fldCharType="separate"/>
        </w:r>
        <w:r>
          <w:t>2</w:t>
        </w:r>
        <w:r>
          <w:fldChar w:fldCharType="end"/>
        </w:r>
        <w:r>
          <w:t xml:space="preserve"> </w:t>
        </w:r>
      </w:p>
    </w:sdtContent>
  </w:sdt>
  <w:p w14:paraId="0C677086" w14:textId="77777777" w:rsidR="001306AF" w:rsidRDefault="001306AF" w:rsidP="00FE1338">
    <w:pPr>
      <w:pStyle w:val="Zpat"/>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611753"/>
      <w:docPartObj>
        <w:docPartGallery w:val="Page Numbers (Bottom of Page)"/>
        <w:docPartUnique/>
      </w:docPartObj>
    </w:sdtPr>
    <w:sdtEndPr/>
    <w:sdtContent>
      <w:p w14:paraId="4250B722" w14:textId="77777777" w:rsidR="001306AF" w:rsidRDefault="001306AF">
        <w:pPr>
          <w:pStyle w:val="Zpat"/>
          <w:jc w:val="right"/>
        </w:pPr>
        <w:r>
          <w:t xml:space="preserve">Stránka | </w:t>
        </w:r>
        <w:r>
          <w:fldChar w:fldCharType="begin"/>
        </w:r>
        <w:r>
          <w:instrText>PAGE   \* MERGEFORMAT</w:instrText>
        </w:r>
        <w:r>
          <w:fldChar w:fldCharType="separate"/>
        </w:r>
        <w:r>
          <w:t>2</w:t>
        </w:r>
        <w:r>
          <w:fldChar w:fldCharType="end"/>
        </w:r>
        <w:r>
          <w:t xml:space="preserve"> </w:t>
        </w:r>
      </w:p>
    </w:sdtContent>
  </w:sdt>
  <w:p w14:paraId="2D8E7596" w14:textId="77777777" w:rsidR="001306AF" w:rsidRDefault="00130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09A7" w14:textId="77777777" w:rsidR="001306AF" w:rsidRDefault="001306AF" w:rsidP="001052DF">
      <w:pPr>
        <w:spacing w:after="0"/>
      </w:pPr>
      <w:r>
        <w:separator/>
      </w:r>
    </w:p>
  </w:footnote>
  <w:footnote w:type="continuationSeparator" w:id="0">
    <w:p w14:paraId="2A643827" w14:textId="77777777" w:rsidR="001306AF" w:rsidRDefault="001306AF" w:rsidP="001052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31FD" w14:textId="77777777" w:rsidR="00FC2188" w:rsidRDefault="00FC21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8296" w14:textId="77777777" w:rsidR="001306AF" w:rsidRPr="00994EAB" w:rsidRDefault="001306AF" w:rsidP="001052DF">
    <w:pPr>
      <w:pStyle w:val="Zhlav"/>
      <w:tabs>
        <w:tab w:val="clear" w:pos="4536"/>
        <w:tab w:val="clear" w:pos="9072"/>
        <w:tab w:val="center" w:pos="2693"/>
        <w:tab w:val="right" w:pos="8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5D91" w14:textId="77777777" w:rsidR="001306AF" w:rsidRDefault="001306AF">
    <w:pPr>
      <w:pStyle w:val="Zhlav"/>
    </w:pPr>
    <w:r>
      <w:ptab w:relativeTo="margin" w:alignment="left" w:leader="none"/>
    </w:r>
    <w:r>
      <w:rPr>
        <w:noProof/>
      </w:rPr>
      <w:drawing>
        <wp:anchor distT="0" distB="0" distL="114300" distR="114300" simplePos="0" relativeHeight="251659264" behindDoc="1" locked="0" layoutInCell="1" allowOverlap="1" wp14:anchorId="3C09BC44" wp14:editId="5C886407">
          <wp:simplePos x="0" y="0"/>
          <wp:positionH relativeFrom="column">
            <wp:posOffset>-425669</wp:posOffset>
          </wp:positionH>
          <wp:positionV relativeFrom="paragraph">
            <wp:posOffset>0</wp:posOffset>
          </wp:positionV>
          <wp:extent cx="1830070" cy="675005"/>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070" cy="675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67" w:type="dxa"/>
      <w:tblLook w:val="04A0" w:firstRow="1" w:lastRow="0" w:firstColumn="1" w:lastColumn="0" w:noHBand="0" w:noVBand="1"/>
    </w:tblPr>
    <w:tblGrid>
      <w:gridCol w:w="3822"/>
      <w:gridCol w:w="5245"/>
    </w:tblGrid>
    <w:tr w:rsidR="001306AF" w14:paraId="25BE2305" w14:textId="77777777" w:rsidTr="00C127B4">
      <w:sdt>
        <w:sdtPr>
          <w:alias w:val="Název"/>
          <w:tag w:val=""/>
          <w:id w:val="150793406"/>
          <w:placeholder>
            <w:docPart w:val="8B288C6C148D4EA788EF4B01B7A4D0A2"/>
          </w:placeholder>
          <w:dataBinding w:prefixMappings="xmlns:ns0='http://purl.org/dc/elements/1.1/' xmlns:ns1='http://schemas.openxmlformats.org/package/2006/metadata/core-properties' " w:xpath="/ns1:coreProperties[1]/ns0:title[1]" w:storeItemID="{6C3C8BC8-F283-45AE-878A-BAB7291924A1}"/>
          <w:text/>
        </w:sdtPr>
        <w:sdtEndPr/>
        <w:sdtContent>
          <w:tc>
            <w:tcPr>
              <w:tcW w:w="9067" w:type="dxa"/>
              <w:gridSpan w:val="2"/>
            </w:tcPr>
            <w:p w14:paraId="4C7E5636" w14:textId="2DF38CD2" w:rsidR="001306AF" w:rsidRDefault="001B02F4" w:rsidP="00C127B4">
              <w:pPr>
                <w:pStyle w:val="VSSiln"/>
                <w:jc w:val="center"/>
              </w:pPr>
              <w:r>
                <w:t>Ochrana oznamovatelů</w:t>
              </w:r>
            </w:p>
          </w:tc>
        </w:sdtContent>
      </w:sdt>
    </w:tr>
    <w:tr w:rsidR="001306AF" w14:paraId="1DEA8F3A" w14:textId="77777777" w:rsidTr="00C127B4">
      <w:tc>
        <w:tcPr>
          <w:tcW w:w="3822" w:type="dxa"/>
        </w:tcPr>
        <w:p w14:paraId="0A5242A6" w14:textId="77777777" w:rsidR="001306AF" w:rsidRDefault="001306AF" w:rsidP="00AC3A7F">
          <w:pPr>
            <w:pStyle w:val="Zhlav"/>
            <w:tabs>
              <w:tab w:val="clear" w:pos="4536"/>
              <w:tab w:val="clear" w:pos="9072"/>
              <w:tab w:val="center" w:pos="2693"/>
              <w:tab w:val="right" w:pos="8080"/>
            </w:tabs>
            <w:jc w:val="left"/>
          </w:pPr>
          <w:r>
            <w:t>Č. směrnice/příkazu</w:t>
          </w:r>
        </w:p>
      </w:tc>
      <w:sdt>
        <w:sdtPr>
          <w:alias w:val="Předmět"/>
          <w:tag w:val=""/>
          <w:id w:val="1948889816"/>
          <w:placeholder>
            <w:docPart w:val="63DC93458CAA4A11B3777FB24996C8C3"/>
          </w:placeholder>
          <w:dataBinding w:prefixMappings="xmlns:ns0='http://purl.org/dc/elements/1.1/' xmlns:ns1='http://schemas.openxmlformats.org/package/2006/metadata/core-properties' " w:xpath="/ns1:coreProperties[1]/ns0:subject[1]" w:storeItemID="{6C3C8BC8-F283-45AE-878A-BAB7291924A1}"/>
          <w:text/>
        </w:sdtPr>
        <w:sdtEndPr/>
        <w:sdtContent>
          <w:tc>
            <w:tcPr>
              <w:tcW w:w="5245" w:type="dxa"/>
            </w:tcPr>
            <w:p w14:paraId="10D386E4" w14:textId="3866B0E5" w:rsidR="001306AF" w:rsidRDefault="00EB066B" w:rsidP="00AC3A7F">
              <w:pPr>
                <w:pStyle w:val="Zhlav"/>
                <w:tabs>
                  <w:tab w:val="clear" w:pos="4536"/>
                  <w:tab w:val="clear" w:pos="9072"/>
                  <w:tab w:val="center" w:pos="2693"/>
                  <w:tab w:val="right" w:pos="8080"/>
                </w:tabs>
                <w:jc w:val="left"/>
              </w:pPr>
              <w:r>
                <w:t>2023_SR_26_R0</w:t>
              </w:r>
            </w:p>
          </w:tc>
        </w:sdtContent>
      </w:sdt>
    </w:tr>
    <w:tr w:rsidR="001306AF" w14:paraId="76492107" w14:textId="77777777" w:rsidTr="00C127B4">
      <w:tc>
        <w:tcPr>
          <w:tcW w:w="3822" w:type="dxa"/>
        </w:tcPr>
        <w:p w14:paraId="4A8578F7" w14:textId="77777777" w:rsidR="001306AF" w:rsidRDefault="001306AF" w:rsidP="00C127B4">
          <w:pPr>
            <w:pStyle w:val="Zhlav"/>
            <w:tabs>
              <w:tab w:val="clear" w:pos="4536"/>
              <w:tab w:val="clear" w:pos="9072"/>
              <w:tab w:val="center" w:pos="2693"/>
              <w:tab w:val="right" w:pos="8080"/>
            </w:tabs>
            <w:jc w:val="left"/>
          </w:pPr>
          <w:r>
            <w:t>Datum účinnosti</w:t>
          </w:r>
        </w:p>
      </w:tc>
      <w:sdt>
        <w:sdtPr>
          <w:alias w:val="Datum publikování"/>
          <w:tag w:val=""/>
          <w:id w:val="-1530710747"/>
          <w:placeholder>
            <w:docPart w:val="D84E42EFFD144A1D9AEC4103615CC77F"/>
          </w:placeholder>
          <w:dataBinding w:prefixMappings="xmlns:ns0='http://schemas.microsoft.com/office/2006/coverPageProps' " w:xpath="/ns0:CoverPageProperties[1]/ns0:PublishDate[1]" w:storeItemID="{55AF091B-3C7A-41E3-B477-F2FDAA23CFDA}"/>
          <w:date w:fullDate="2023-08-01T00:00:00Z">
            <w:dateFormat w:val="dd.MM.yyyy"/>
            <w:lid w:val="cs-CZ"/>
            <w:storeMappedDataAs w:val="dateTime"/>
            <w:calendar w:val="gregorian"/>
          </w:date>
        </w:sdtPr>
        <w:sdtEndPr/>
        <w:sdtContent>
          <w:tc>
            <w:tcPr>
              <w:tcW w:w="5245" w:type="dxa"/>
            </w:tcPr>
            <w:p w14:paraId="7D7E6DD9" w14:textId="1D8014FC" w:rsidR="001306AF" w:rsidRDefault="001B02F4" w:rsidP="00C127B4">
              <w:pPr>
                <w:pStyle w:val="Zhlav"/>
                <w:tabs>
                  <w:tab w:val="clear" w:pos="4536"/>
                  <w:tab w:val="clear" w:pos="9072"/>
                  <w:tab w:val="center" w:pos="2693"/>
                  <w:tab w:val="right" w:pos="8080"/>
                </w:tabs>
                <w:jc w:val="left"/>
              </w:pPr>
              <w:r>
                <w:t>01.08.2023</w:t>
              </w:r>
            </w:p>
          </w:tc>
        </w:sdtContent>
      </w:sdt>
    </w:tr>
  </w:tbl>
  <w:p w14:paraId="6E850BD7" w14:textId="77777777" w:rsidR="001306AF" w:rsidRPr="00994EAB" w:rsidRDefault="001306AF" w:rsidP="001052DF">
    <w:pPr>
      <w:pStyle w:val="Zhlav"/>
      <w:tabs>
        <w:tab w:val="clear" w:pos="4536"/>
        <w:tab w:val="clear" w:pos="9072"/>
        <w:tab w:val="center" w:pos="2693"/>
        <w:tab w:val="right" w:pos="80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Look w:val="04A0" w:firstRow="1" w:lastRow="0" w:firstColumn="1" w:lastColumn="0" w:noHBand="0" w:noVBand="1"/>
    </w:tblPr>
    <w:tblGrid>
      <w:gridCol w:w="3822"/>
      <w:gridCol w:w="2834"/>
      <w:gridCol w:w="2404"/>
    </w:tblGrid>
    <w:tr w:rsidR="001306AF" w14:paraId="6129C701" w14:textId="77777777" w:rsidTr="00393F32">
      <w:sdt>
        <w:sdtPr>
          <w:alias w:val="Název"/>
          <w:tag w:val=""/>
          <w:id w:val="429330898"/>
          <w:placeholder>
            <w:docPart w:val="C7CD01261944498680F54A21D295FFEB"/>
          </w:placeholder>
          <w:dataBinding w:prefixMappings="xmlns:ns0='http://purl.org/dc/elements/1.1/' xmlns:ns1='http://schemas.openxmlformats.org/package/2006/metadata/core-properties' " w:xpath="/ns1:coreProperties[1]/ns0:title[1]" w:storeItemID="{6C3C8BC8-F283-45AE-878A-BAB7291924A1}"/>
          <w:text/>
        </w:sdtPr>
        <w:sdtEndPr/>
        <w:sdtContent>
          <w:tc>
            <w:tcPr>
              <w:tcW w:w="9062" w:type="dxa"/>
              <w:gridSpan w:val="3"/>
            </w:tcPr>
            <w:p w14:paraId="005893C6" w14:textId="646DFF59" w:rsidR="001306AF" w:rsidRDefault="001B02F4" w:rsidP="00180937">
              <w:pPr>
                <w:pStyle w:val="VSSiln"/>
              </w:pPr>
              <w:r>
                <w:t>Ochrana oznamovatelů</w:t>
              </w:r>
            </w:p>
          </w:tc>
        </w:sdtContent>
      </w:sdt>
    </w:tr>
    <w:tr w:rsidR="001306AF" w14:paraId="6D194790" w14:textId="77777777" w:rsidTr="00393F32">
      <w:tc>
        <w:tcPr>
          <w:tcW w:w="3823" w:type="dxa"/>
        </w:tcPr>
        <w:sdt>
          <w:sdtPr>
            <w:alias w:val="Společnost"/>
            <w:tag w:val=""/>
            <w:id w:val="-365597706"/>
            <w:placeholder>
              <w:docPart w:val="11D19D234AB741EBA1C3C63BED522913"/>
            </w:placeholder>
            <w:showingPlcHdr/>
            <w:dataBinding w:prefixMappings="xmlns:ns0='http://schemas.openxmlformats.org/officeDocument/2006/extended-properties' " w:xpath="/ns0:Properties[1]/ns0:Company[1]" w:storeItemID="{6668398D-A668-4E3E-A5EB-62B293D839F1}"/>
            <w:text/>
          </w:sdtPr>
          <w:sdtEndPr/>
          <w:sdtContent>
            <w:p w14:paraId="1AC4546C" w14:textId="77777777" w:rsidR="001306AF" w:rsidRDefault="001306AF" w:rsidP="00180937">
              <w:pPr>
                <w:pStyle w:val="Zhlav"/>
                <w:tabs>
                  <w:tab w:val="clear" w:pos="4536"/>
                  <w:tab w:val="clear" w:pos="9072"/>
                  <w:tab w:val="center" w:pos="2693"/>
                  <w:tab w:val="right" w:pos="8080"/>
                </w:tabs>
                <w:jc w:val="left"/>
              </w:pPr>
              <w:r w:rsidRPr="005C7276">
                <w:rPr>
                  <w:rStyle w:val="Zstupntext"/>
                </w:rPr>
                <w:t>[Společnost]</w:t>
              </w:r>
            </w:p>
          </w:sdtContent>
        </w:sdt>
      </w:tc>
      <w:tc>
        <w:tcPr>
          <w:tcW w:w="2835" w:type="dxa"/>
        </w:tcPr>
        <w:p w14:paraId="78E77A0A" w14:textId="77777777" w:rsidR="001306AF" w:rsidRDefault="001306AF" w:rsidP="00180937">
          <w:pPr>
            <w:pStyle w:val="Zhlav"/>
            <w:tabs>
              <w:tab w:val="clear" w:pos="4536"/>
              <w:tab w:val="clear" w:pos="9072"/>
              <w:tab w:val="center" w:pos="2693"/>
              <w:tab w:val="right" w:pos="8080"/>
            </w:tabs>
            <w:jc w:val="left"/>
          </w:pPr>
          <w:r>
            <w:t>Č. směrnice</w:t>
          </w:r>
        </w:p>
      </w:tc>
      <w:sdt>
        <w:sdtPr>
          <w:alias w:val="Předmět"/>
          <w:tag w:val=""/>
          <w:id w:val="435103147"/>
          <w:placeholder>
            <w:docPart w:val="510F9D2A7AAE41E0AB78A10EC7C79F86"/>
          </w:placeholder>
          <w:dataBinding w:prefixMappings="xmlns:ns0='http://purl.org/dc/elements/1.1/' xmlns:ns1='http://schemas.openxmlformats.org/package/2006/metadata/core-properties' " w:xpath="/ns1:coreProperties[1]/ns0:subject[1]" w:storeItemID="{6C3C8BC8-F283-45AE-878A-BAB7291924A1}"/>
          <w:text/>
        </w:sdtPr>
        <w:sdtEndPr/>
        <w:sdtContent>
          <w:tc>
            <w:tcPr>
              <w:tcW w:w="2404" w:type="dxa"/>
            </w:tcPr>
            <w:p w14:paraId="6341C46C" w14:textId="65BDE115" w:rsidR="001306AF" w:rsidRDefault="00EB066B" w:rsidP="00180937">
              <w:pPr>
                <w:pStyle w:val="Zhlav"/>
                <w:tabs>
                  <w:tab w:val="clear" w:pos="4536"/>
                  <w:tab w:val="clear" w:pos="9072"/>
                  <w:tab w:val="center" w:pos="2693"/>
                  <w:tab w:val="right" w:pos="8080"/>
                </w:tabs>
                <w:jc w:val="center"/>
              </w:pPr>
              <w:r>
                <w:t>2023_SR_26_R0</w:t>
              </w:r>
            </w:p>
          </w:tc>
        </w:sdtContent>
      </w:sdt>
    </w:tr>
    <w:tr w:rsidR="001306AF" w14:paraId="49E74B85" w14:textId="77777777" w:rsidTr="00393F32">
      <w:tc>
        <w:tcPr>
          <w:tcW w:w="3823" w:type="dxa"/>
        </w:tcPr>
        <w:p w14:paraId="7DDB4177" w14:textId="77777777" w:rsidR="001306AF" w:rsidRDefault="001306AF" w:rsidP="00180937">
          <w:pPr>
            <w:pStyle w:val="Zhlav"/>
            <w:tabs>
              <w:tab w:val="clear" w:pos="4536"/>
              <w:tab w:val="clear" w:pos="9072"/>
              <w:tab w:val="center" w:pos="2693"/>
              <w:tab w:val="right" w:pos="8080"/>
            </w:tabs>
            <w:jc w:val="left"/>
          </w:pPr>
          <w:r>
            <w:t>Příkaz/Směrnice</w:t>
          </w:r>
        </w:p>
      </w:tc>
      <w:tc>
        <w:tcPr>
          <w:tcW w:w="2835" w:type="dxa"/>
        </w:tcPr>
        <w:p w14:paraId="5F6B70A2" w14:textId="77777777" w:rsidR="001306AF" w:rsidRDefault="001306AF" w:rsidP="00180937">
          <w:pPr>
            <w:pStyle w:val="Zhlav"/>
            <w:tabs>
              <w:tab w:val="clear" w:pos="4536"/>
              <w:tab w:val="clear" w:pos="9072"/>
              <w:tab w:val="center" w:pos="2693"/>
              <w:tab w:val="right" w:pos="8080"/>
            </w:tabs>
            <w:jc w:val="left"/>
          </w:pPr>
          <w:r>
            <w:t>Datum účinnosti</w:t>
          </w:r>
        </w:p>
      </w:tc>
      <w:sdt>
        <w:sdtPr>
          <w:alias w:val="Datum publikování"/>
          <w:tag w:val=""/>
          <w:id w:val="1874959445"/>
          <w:placeholder>
            <w:docPart w:val="11662E5BC46643A3B3B3F2AAB77F97B0"/>
          </w:placeholder>
          <w:dataBinding w:prefixMappings="xmlns:ns0='http://schemas.microsoft.com/office/2006/coverPageProps' " w:xpath="/ns0:CoverPageProperties[1]/ns0:PublishDate[1]" w:storeItemID="{55AF091B-3C7A-41E3-B477-F2FDAA23CFDA}"/>
          <w:date w:fullDate="2023-08-01T00:00:00Z">
            <w:dateFormat w:val="dd.MM.yyyy"/>
            <w:lid w:val="cs-CZ"/>
            <w:storeMappedDataAs w:val="dateTime"/>
            <w:calendar w:val="gregorian"/>
          </w:date>
        </w:sdtPr>
        <w:sdtEndPr/>
        <w:sdtContent>
          <w:tc>
            <w:tcPr>
              <w:tcW w:w="2404" w:type="dxa"/>
            </w:tcPr>
            <w:p w14:paraId="37CCE12D" w14:textId="66578427" w:rsidR="001306AF" w:rsidRDefault="001B02F4" w:rsidP="00180937">
              <w:pPr>
                <w:pStyle w:val="Zhlav"/>
                <w:tabs>
                  <w:tab w:val="clear" w:pos="4536"/>
                  <w:tab w:val="clear" w:pos="9072"/>
                  <w:tab w:val="center" w:pos="2693"/>
                  <w:tab w:val="right" w:pos="8080"/>
                </w:tabs>
                <w:jc w:val="center"/>
              </w:pPr>
              <w:r>
                <w:t>01.08.2023</w:t>
              </w:r>
            </w:p>
          </w:tc>
        </w:sdtContent>
      </w:sdt>
    </w:tr>
    <w:tr w:rsidR="001306AF" w14:paraId="706AA448" w14:textId="77777777" w:rsidTr="00393F32">
      <w:tc>
        <w:tcPr>
          <w:tcW w:w="3823" w:type="dxa"/>
        </w:tcPr>
        <w:p w14:paraId="494914CB" w14:textId="77777777" w:rsidR="001306AF" w:rsidRDefault="001306AF" w:rsidP="00180937">
          <w:pPr>
            <w:pStyle w:val="Zhlav"/>
            <w:tabs>
              <w:tab w:val="clear" w:pos="4536"/>
              <w:tab w:val="clear" w:pos="9072"/>
              <w:tab w:val="center" w:pos="2693"/>
              <w:tab w:val="right" w:pos="8080"/>
            </w:tabs>
            <w:jc w:val="left"/>
          </w:pPr>
          <w:r>
            <w:t>Autor směrnice</w:t>
          </w:r>
        </w:p>
      </w:tc>
      <w:tc>
        <w:tcPr>
          <w:tcW w:w="2835" w:type="dxa"/>
        </w:tcPr>
        <w:p w14:paraId="13AF83AB" w14:textId="77777777" w:rsidR="001306AF" w:rsidRDefault="001306AF" w:rsidP="00180937">
          <w:pPr>
            <w:pStyle w:val="Zhlav"/>
            <w:tabs>
              <w:tab w:val="clear" w:pos="4536"/>
              <w:tab w:val="clear" w:pos="9072"/>
              <w:tab w:val="center" w:pos="2693"/>
              <w:tab w:val="right" w:pos="8080"/>
            </w:tabs>
            <w:jc w:val="left"/>
          </w:pPr>
          <w:r>
            <w:t>Vydání</w:t>
          </w:r>
        </w:p>
      </w:tc>
      <w:tc>
        <w:tcPr>
          <w:tcW w:w="2404" w:type="dxa"/>
        </w:tcPr>
        <w:p w14:paraId="4F5AFB61" w14:textId="77777777" w:rsidR="001306AF" w:rsidRDefault="001306AF" w:rsidP="00180937">
          <w:pPr>
            <w:pStyle w:val="Zhlav"/>
            <w:tabs>
              <w:tab w:val="clear" w:pos="4536"/>
              <w:tab w:val="clear" w:pos="9072"/>
              <w:tab w:val="center" w:pos="2693"/>
              <w:tab w:val="right" w:pos="8080"/>
            </w:tabs>
            <w:jc w:val="center"/>
          </w:pPr>
          <w:r>
            <w:t>1</w:t>
          </w:r>
        </w:p>
      </w:tc>
    </w:tr>
  </w:tbl>
  <w:p w14:paraId="462D5B83" w14:textId="77777777" w:rsidR="001306AF" w:rsidRDefault="001306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9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261"/>
    <w:multiLevelType w:val="hybridMultilevel"/>
    <w:tmpl w:val="D2C8D92A"/>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B95307"/>
    <w:multiLevelType w:val="multilevel"/>
    <w:tmpl w:val="F586D6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F060D33"/>
    <w:multiLevelType w:val="hybridMultilevel"/>
    <w:tmpl w:val="38CC38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F37E59"/>
    <w:multiLevelType w:val="multilevel"/>
    <w:tmpl w:val="477A69DC"/>
    <w:lvl w:ilvl="0">
      <w:start w:val="1"/>
      <w:numFmt w:val="decimal"/>
      <w:lvlText w:val="%1."/>
      <w:lvlJc w:val="left"/>
      <w:pPr>
        <w:ind w:left="360" w:hanging="360"/>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21D52108"/>
    <w:multiLevelType w:val="hybridMultilevel"/>
    <w:tmpl w:val="AB5A1616"/>
    <w:lvl w:ilvl="0" w:tplc="4DAEA022">
      <w:numFmt w:val="bullet"/>
      <w:lvlText w:val="•"/>
      <w:lvlJc w:val="left"/>
      <w:pPr>
        <w:ind w:left="1065" w:hanging="705"/>
      </w:pPr>
      <w:rPr>
        <w:rFonts w:ascii="Barlow" w:eastAsiaTheme="minorHAnsi" w:hAnsi="Barl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6829D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7B38FA"/>
    <w:multiLevelType w:val="hybridMultilevel"/>
    <w:tmpl w:val="2DCAE756"/>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294624"/>
    <w:multiLevelType w:val="hybridMultilevel"/>
    <w:tmpl w:val="0CB85696"/>
    <w:lvl w:ilvl="0" w:tplc="64E6682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67FD"/>
    <w:multiLevelType w:val="hybridMultilevel"/>
    <w:tmpl w:val="0B064F24"/>
    <w:lvl w:ilvl="0" w:tplc="50C049D0">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B7EFE"/>
    <w:multiLevelType w:val="hybridMultilevel"/>
    <w:tmpl w:val="DB48EB14"/>
    <w:lvl w:ilvl="0" w:tplc="7DF22D14">
      <w:numFmt w:val="bullet"/>
      <w:lvlText w:val="-"/>
      <w:lvlJc w:val="left"/>
      <w:pPr>
        <w:ind w:left="1065" w:hanging="705"/>
      </w:pPr>
      <w:rPr>
        <w:rFonts w:ascii="Barlow" w:eastAsiaTheme="minorHAnsi" w:hAnsi="Barl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D954A7"/>
    <w:multiLevelType w:val="hybridMultilevel"/>
    <w:tmpl w:val="890C3154"/>
    <w:lvl w:ilvl="0" w:tplc="FF4823D0">
      <w:start w:val="1"/>
      <w:numFmt w:val="upp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33515A15"/>
    <w:multiLevelType w:val="hybridMultilevel"/>
    <w:tmpl w:val="375875A6"/>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694219"/>
    <w:multiLevelType w:val="hybridMultilevel"/>
    <w:tmpl w:val="F3C0A5A8"/>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5056E2"/>
    <w:multiLevelType w:val="hybridMultilevel"/>
    <w:tmpl w:val="2BC8FD76"/>
    <w:lvl w:ilvl="0" w:tplc="36D84B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BB7CD6"/>
    <w:multiLevelType w:val="hybridMultilevel"/>
    <w:tmpl w:val="028C3488"/>
    <w:lvl w:ilvl="0" w:tplc="21EA4F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517FE5"/>
    <w:multiLevelType w:val="hybridMultilevel"/>
    <w:tmpl w:val="8DD80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2A45A2"/>
    <w:multiLevelType w:val="hybridMultilevel"/>
    <w:tmpl w:val="2078F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1D43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712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2205FA"/>
    <w:multiLevelType w:val="hybridMultilevel"/>
    <w:tmpl w:val="E8441830"/>
    <w:lvl w:ilvl="0" w:tplc="AE0818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4F2901"/>
    <w:multiLevelType w:val="hybridMultilevel"/>
    <w:tmpl w:val="A7EC97F4"/>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CB5CFF"/>
    <w:multiLevelType w:val="hybridMultilevel"/>
    <w:tmpl w:val="F7529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9E7AFF"/>
    <w:multiLevelType w:val="hybridMultilevel"/>
    <w:tmpl w:val="6F269E2E"/>
    <w:lvl w:ilvl="0" w:tplc="4DD2EFE2">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446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52761D"/>
    <w:multiLevelType w:val="hybridMultilevel"/>
    <w:tmpl w:val="256C1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7B248D"/>
    <w:multiLevelType w:val="hybridMultilevel"/>
    <w:tmpl w:val="F71EFCE8"/>
    <w:lvl w:ilvl="0" w:tplc="11A69444">
      <w:start w:val="1"/>
      <w:numFmt w:val="decimal"/>
      <w:lvlText w:val="%1.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CEC1B8A"/>
    <w:multiLevelType w:val="hybridMultilevel"/>
    <w:tmpl w:val="3F40FF22"/>
    <w:lvl w:ilvl="0" w:tplc="C608C2FC">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4474965"/>
    <w:multiLevelType w:val="multilevel"/>
    <w:tmpl w:val="0CB85696"/>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AE4F53"/>
    <w:multiLevelType w:val="multilevel"/>
    <w:tmpl w:val="1CA66084"/>
    <w:lvl w:ilvl="0">
      <w:start w:val="1"/>
      <w:numFmt w:val="decimal"/>
      <w:pStyle w:val="VSNadpis1"/>
      <w:lvlText w:val="%1."/>
      <w:lvlJc w:val="left"/>
      <w:pPr>
        <w:ind w:left="0" w:firstLine="0"/>
      </w:pPr>
      <w:rPr>
        <w:rFonts w:hint="default"/>
      </w:rPr>
    </w:lvl>
    <w:lvl w:ilvl="1">
      <w:start w:val="1"/>
      <w:numFmt w:val="decimal"/>
      <w:pStyle w:val="VSNadpis2"/>
      <w:lvlText w:val="%1.%2."/>
      <w:lvlJc w:val="left"/>
      <w:pPr>
        <w:ind w:left="0" w:firstLine="0"/>
      </w:pPr>
      <w:rPr>
        <w:rFonts w:hint="default"/>
      </w:rPr>
    </w:lvl>
    <w:lvl w:ilvl="2">
      <w:start w:val="1"/>
      <w:numFmt w:val="decimal"/>
      <w:pStyle w:val="VSNadpis3"/>
      <w:lvlText w:val="%1.%2.%3."/>
      <w:lvlJc w:val="left"/>
      <w:pPr>
        <w:ind w:left="0" w:firstLine="0"/>
      </w:pPr>
      <w:rPr>
        <w:rFonts w:hint="default"/>
      </w:rPr>
    </w:lvl>
    <w:lvl w:ilvl="3">
      <w:start w:val="1"/>
      <w:numFmt w:val="decimal"/>
      <w:pStyle w:val="VSNadpis4"/>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B419E9"/>
    <w:multiLevelType w:val="hybridMultilevel"/>
    <w:tmpl w:val="5240E316"/>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264A1A"/>
    <w:multiLevelType w:val="hybridMultilevel"/>
    <w:tmpl w:val="3C20E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042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A66552"/>
    <w:multiLevelType w:val="hybridMultilevel"/>
    <w:tmpl w:val="9BD82CE6"/>
    <w:lvl w:ilvl="0" w:tplc="22A6BA5C">
      <w:start w:val="1"/>
      <w:numFmt w:val="decimal"/>
      <w:lvlText w:val="%1.1.1.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76F440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3747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425150"/>
    <w:multiLevelType w:val="hybridMultilevel"/>
    <w:tmpl w:val="3D16C9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A70C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4248165">
    <w:abstractNumId w:val="2"/>
  </w:num>
  <w:num w:numId="2" w16cid:durableId="38018108">
    <w:abstractNumId w:val="27"/>
  </w:num>
  <w:num w:numId="3" w16cid:durableId="158735611">
    <w:abstractNumId w:val="26"/>
  </w:num>
  <w:num w:numId="4" w16cid:durableId="1661345765">
    <w:abstractNumId w:val="11"/>
  </w:num>
  <w:num w:numId="5" w16cid:durableId="624506149">
    <w:abstractNumId w:val="14"/>
  </w:num>
  <w:num w:numId="6" w16cid:durableId="1895198270">
    <w:abstractNumId w:val="33"/>
  </w:num>
  <w:num w:numId="7" w16cid:durableId="1859349333">
    <w:abstractNumId w:val="29"/>
  </w:num>
  <w:num w:numId="8" w16cid:durableId="5572061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6459709">
    <w:abstractNumId w:val="6"/>
  </w:num>
  <w:num w:numId="10" w16cid:durableId="778573996">
    <w:abstractNumId w:val="29"/>
  </w:num>
  <w:num w:numId="11" w16cid:durableId="2075929210">
    <w:abstractNumId w:val="4"/>
  </w:num>
  <w:num w:numId="12" w16cid:durableId="1109423542">
    <w:abstractNumId w:val="4"/>
    <w:lvlOverride w:ilvl="0">
      <w:lvl w:ilvl="0">
        <w:start w:val="1"/>
        <w:numFmt w:val="decimal"/>
        <w:lvlText w:val="%1."/>
        <w:lvlJc w:val="left"/>
        <w:pPr>
          <w:ind w:left="360" w:hanging="360"/>
        </w:pPr>
        <w:rPr>
          <w:rFonts w:hint="default"/>
        </w:rPr>
      </w:lvl>
    </w:lvlOverride>
    <w:lvlOverride w:ilvl="1">
      <w:lvl w:ilvl="1">
        <w:start w:val="1"/>
        <w:numFmt w:val="decimal"/>
        <w:lvlRestart w:val="0"/>
        <w:lvlText w:val="%1.%2."/>
        <w:lvlJc w:val="left"/>
        <w:pPr>
          <w:ind w:left="357" w:hanging="357"/>
        </w:pPr>
        <w:rPr>
          <w:rFonts w:hint="default"/>
        </w:rPr>
      </w:lvl>
    </w:lvlOverride>
    <w:lvlOverride w:ilvl="2">
      <w:lvl w:ilvl="2">
        <w:start w:val="1"/>
        <w:numFmt w:val="decimal"/>
        <w:lvlRestart w:val="0"/>
        <w:lvlText w:val="%1.%2.%3."/>
        <w:lvlJc w:val="left"/>
        <w:pPr>
          <w:ind w:left="357" w:hanging="357"/>
        </w:pPr>
        <w:rPr>
          <w:rFonts w:hint="default"/>
        </w:rPr>
      </w:lvl>
    </w:lvlOverride>
    <w:lvlOverride w:ilvl="3">
      <w:lvl w:ilvl="3">
        <w:start w:val="1"/>
        <w:numFmt w:val="decimal"/>
        <w:lvlRestart w:val="0"/>
        <w:lvlText w:val="%1.%2.%3.%4."/>
        <w:lvlJc w:val="left"/>
        <w:pPr>
          <w:ind w:left="357" w:hanging="357"/>
        </w:pPr>
        <w:rPr>
          <w:rFonts w:hint="default"/>
        </w:rPr>
      </w:lvl>
    </w:lvlOverride>
    <w:lvlOverride w:ilvl="4">
      <w:lvl w:ilvl="4">
        <w:start w:val="1"/>
        <w:numFmt w:val="decimal"/>
        <w:lvlText w:val="%1.%2.%3.%4.%5."/>
        <w:lvlJc w:val="left"/>
        <w:pPr>
          <w:ind w:left="3912" w:hanging="1080"/>
        </w:pPr>
        <w:rPr>
          <w:rFonts w:hint="default"/>
        </w:rPr>
      </w:lvl>
    </w:lvlOverride>
    <w:lvlOverride w:ilvl="5">
      <w:lvl w:ilvl="5">
        <w:start w:val="1"/>
        <w:numFmt w:val="decimal"/>
        <w:lvlText w:val="%1.%2.%3.%4.%5.%6."/>
        <w:lvlJc w:val="left"/>
        <w:pPr>
          <w:ind w:left="4620" w:hanging="1080"/>
        </w:pPr>
        <w:rPr>
          <w:rFonts w:hint="default"/>
        </w:rPr>
      </w:lvl>
    </w:lvlOverride>
    <w:lvlOverride w:ilvl="6">
      <w:lvl w:ilvl="6">
        <w:start w:val="1"/>
        <w:numFmt w:val="decimal"/>
        <w:lvlText w:val="%1.%2.%3.%4.%5.%6.%7."/>
        <w:lvlJc w:val="left"/>
        <w:pPr>
          <w:ind w:left="5688" w:hanging="1440"/>
        </w:pPr>
        <w:rPr>
          <w:rFonts w:hint="default"/>
        </w:rPr>
      </w:lvl>
    </w:lvlOverride>
    <w:lvlOverride w:ilvl="7">
      <w:lvl w:ilvl="7">
        <w:start w:val="1"/>
        <w:numFmt w:val="decimal"/>
        <w:lvlText w:val="%1.%2.%3.%4.%5.%6.%7.%8."/>
        <w:lvlJc w:val="left"/>
        <w:pPr>
          <w:ind w:left="6396" w:hanging="1440"/>
        </w:pPr>
        <w:rPr>
          <w:rFonts w:hint="default"/>
        </w:rPr>
      </w:lvl>
    </w:lvlOverride>
    <w:lvlOverride w:ilvl="8">
      <w:lvl w:ilvl="8">
        <w:start w:val="1"/>
        <w:numFmt w:val="decimal"/>
        <w:lvlText w:val="%1.%2.%3.%4.%5.%6.%7.%8.%9."/>
        <w:lvlJc w:val="left"/>
        <w:pPr>
          <w:ind w:left="7464" w:hanging="1800"/>
        </w:pPr>
        <w:rPr>
          <w:rFonts w:hint="default"/>
        </w:rPr>
      </w:lvl>
    </w:lvlOverride>
  </w:num>
  <w:num w:numId="13" w16cid:durableId="1138719763">
    <w:abstractNumId w:val="8"/>
  </w:num>
  <w:num w:numId="14" w16cid:durableId="1116098110">
    <w:abstractNumId w:val="28"/>
  </w:num>
  <w:num w:numId="15" w16cid:durableId="1712922077">
    <w:abstractNumId w:val="20"/>
  </w:num>
  <w:num w:numId="16" w16cid:durableId="1557622962">
    <w:abstractNumId w:val="25"/>
  </w:num>
  <w:num w:numId="17" w16cid:durableId="486945880">
    <w:abstractNumId w:val="17"/>
  </w:num>
  <w:num w:numId="18" w16cid:durableId="1818299942">
    <w:abstractNumId w:val="16"/>
  </w:num>
  <w:num w:numId="19" w16cid:durableId="1227954708">
    <w:abstractNumId w:val="10"/>
  </w:num>
  <w:num w:numId="20" w16cid:durableId="993803887">
    <w:abstractNumId w:val="30"/>
  </w:num>
  <w:num w:numId="21" w16cid:durableId="979962375">
    <w:abstractNumId w:val="22"/>
  </w:num>
  <w:num w:numId="22" w16cid:durableId="119539822">
    <w:abstractNumId w:val="5"/>
  </w:num>
  <w:num w:numId="23" w16cid:durableId="474613914">
    <w:abstractNumId w:val="9"/>
  </w:num>
  <w:num w:numId="24" w16cid:durableId="1971007376">
    <w:abstractNumId w:val="3"/>
  </w:num>
  <w:num w:numId="25" w16cid:durableId="759526112">
    <w:abstractNumId w:val="15"/>
  </w:num>
  <w:num w:numId="26" w16cid:durableId="1963685617">
    <w:abstractNumId w:val="7"/>
  </w:num>
  <w:num w:numId="27" w16cid:durableId="1321227296">
    <w:abstractNumId w:val="21"/>
  </w:num>
  <w:num w:numId="28" w16cid:durableId="1173104571">
    <w:abstractNumId w:val="12"/>
  </w:num>
  <w:num w:numId="29" w16cid:durableId="831986645">
    <w:abstractNumId w:val="13"/>
  </w:num>
  <w:num w:numId="30" w16cid:durableId="667757414">
    <w:abstractNumId w:val="1"/>
  </w:num>
  <w:num w:numId="31" w16cid:durableId="844054681">
    <w:abstractNumId w:val="31"/>
  </w:num>
  <w:num w:numId="32" w16cid:durableId="1026758397">
    <w:abstractNumId w:val="23"/>
  </w:num>
  <w:num w:numId="33" w16cid:durableId="909194099">
    <w:abstractNumId w:val="35"/>
  </w:num>
  <w:num w:numId="34" w16cid:durableId="952830378">
    <w:abstractNumId w:val="0"/>
  </w:num>
  <w:num w:numId="35" w16cid:durableId="870845969">
    <w:abstractNumId w:val="18"/>
  </w:num>
  <w:num w:numId="36" w16cid:durableId="699938063">
    <w:abstractNumId w:val="19"/>
  </w:num>
  <w:num w:numId="37" w16cid:durableId="1055549215">
    <w:abstractNumId w:val="24"/>
  </w:num>
  <w:num w:numId="38" w16cid:durableId="1695233693">
    <w:abstractNumId w:val="32"/>
  </w:num>
  <w:num w:numId="39" w16cid:durableId="1160778879">
    <w:abstractNumId w:val="34"/>
  </w:num>
  <w:num w:numId="40" w16cid:durableId="1004671967">
    <w:abstractNumId w:val="36"/>
  </w:num>
  <w:num w:numId="41" w16cid:durableId="19870791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A7"/>
    <w:rsid w:val="000361FD"/>
    <w:rsid w:val="001052DF"/>
    <w:rsid w:val="00111F8E"/>
    <w:rsid w:val="00113211"/>
    <w:rsid w:val="0012392C"/>
    <w:rsid w:val="00126B14"/>
    <w:rsid w:val="001306AF"/>
    <w:rsid w:val="00167F40"/>
    <w:rsid w:val="00180937"/>
    <w:rsid w:val="001B02F4"/>
    <w:rsid w:val="001B52BD"/>
    <w:rsid w:val="001E5662"/>
    <w:rsid w:val="00250EEE"/>
    <w:rsid w:val="002675D2"/>
    <w:rsid w:val="0028315A"/>
    <w:rsid w:val="002C2BCD"/>
    <w:rsid w:val="002E78F2"/>
    <w:rsid w:val="00322E4F"/>
    <w:rsid w:val="00383A88"/>
    <w:rsid w:val="00390086"/>
    <w:rsid w:val="00393F32"/>
    <w:rsid w:val="004B0EA7"/>
    <w:rsid w:val="004B10B0"/>
    <w:rsid w:val="004D077D"/>
    <w:rsid w:val="004F7B94"/>
    <w:rsid w:val="00522E79"/>
    <w:rsid w:val="005646DE"/>
    <w:rsid w:val="005B272E"/>
    <w:rsid w:val="00682106"/>
    <w:rsid w:val="006C5F4D"/>
    <w:rsid w:val="007438B0"/>
    <w:rsid w:val="007535E7"/>
    <w:rsid w:val="0075779C"/>
    <w:rsid w:val="00780278"/>
    <w:rsid w:val="007C11C6"/>
    <w:rsid w:val="007C6206"/>
    <w:rsid w:val="008006B4"/>
    <w:rsid w:val="00860634"/>
    <w:rsid w:val="008E50C8"/>
    <w:rsid w:val="008F201D"/>
    <w:rsid w:val="009873B4"/>
    <w:rsid w:val="009C6DF2"/>
    <w:rsid w:val="009E2026"/>
    <w:rsid w:val="009F2CF2"/>
    <w:rsid w:val="00A4618E"/>
    <w:rsid w:val="00A570FC"/>
    <w:rsid w:val="00A64C58"/>
    <w:rsid w:val="00A67BFF"/>
    <w:rsid w:val="00AC3A7F"/>
    <w:rsid w:val="00AC7FC6"/>
    <w:rsid w:val="00B024BC"/>
    <w:rsid w:val="00B2007A"/>
    <w:rsid w:val="00B80EED"/>
    <w:rsid w:val="00B9466E"/>
    <w:rsid w:val="00BB7A7F"/>
    <w:rsid w:val="00C0704E"/>
    <w:rsid w:val="00C127B4"/>
    <w:rsid w:val="00C148DA"/>
    <w:rsid w:val="00C173FB"/>
    <w:rsid w:val="00C95DA3"/>
    <w:rsid w:val="00CB2E28"/>
    <w:rsid w:val="00CC6D54"/>
    <w:rsid w:val="00D964F5"/>
    <w:rsid w:val="00D97019"/>
    <w:rsid w:val="00DE2F5F"/>
    <w:rsid w:val="00DF234D"/>
    <w:rsid w:val="00E56C96"/>
    <w:rsid w:val="00EB066B"/>
    <w:rsid w:val="00EE1F46"/>
    <w:rsid w:val="00F11DEF"/>
    <w:rsid w:val="00F671E5"/>
    <w:rsid w:val="00F67A68"/>
    <w:rsid w:val="00F9541A"/>
    <w:rsid w:val="00FB5902"/>
    <w:rsid w:val="00FC2188"/>
    <w:rsid w:val="00FE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CC7C9D"/>
  <w15:chartTrackingRefBased/>
  <w15:docId w15:val="{C9151DD1-AB49-493C-B52A-2D895BC5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VS_Normální"/>
    <w:rsid w:val="00F671E5"/>
    <w:pPr>
      <w:spacing w:line="240" w:lineRule="auto"/>
      <w:contextualSpacing/>
      <w:jc w:val="both"/>
    </w:pPr>
    <w:rPr>
      <w:rFonts w:ascii="Barlow" w:hAnsi="Barlow"/>
      <w:sz w:val="24"/>
    </w:rPr>
  </w:style>
  <w:style w:type="paragraph" w:styleId="Nadpis1">
    <w:name w:val="heading 1"/>
    <w:basedOn w:val="Normln"/>
    <w:next w:val="Normln"/>
    <w:link w:val="Nadpis1Char"/>
    <w:qFormat/>
    <w:rsid w:val="00B9466E"/>
    <w:pPr>
      <w:keepNext/>
      <w:suppressAutoHyphens/>
      <w:spacing w:before="240" w:after="120"/>
      <w:contextualSpacing w:val="0"/>
      <w:outlineLvl w:val="0"/>
    </w:pPr>
    <w:rPr>
      <w:rFonts w:eastAsia="Times New Roman" w:cs="Times New Roman"/>
      <w:b/>
      <w:caps/>
      <w:kern w:val="28"/>
      <w:position w:val="-6"/>
      <w:sz w:val="32"/>
      <w:szCs w:val="20"/>
      <w:lang w:eastAsia="cs-CZ"/>
    </w:rPr>
  </w:style>
  <w:style w:type="paragraph" w:styleId="Nadpis2">
    <w:name w:val="heading 2"/>
    <w:basedOn w:val="Normln"/>
    <w:next w:val="Normln"/>
    <w:link w:val="Nadpis2Char"/>
    <w:semiHidden/>
    <w:unhideWhenUsed/>
    <w:qFormat/>
    <w:rsid w:val="00393F32"/>
    <w:pPr>
      <w:keepNext/>
      <w:spacing w:before="120" w:after="60"/>
      <w:contextualSpacing w:val="0"/>
      <w:jc w:val="left"/>
      <w:outlineLvl w:val="1"/>
    </w:pPr>
    <w:rPr>
      <w:rFonts w:ascii="Arial" w:eastAsia="Times New Roman" w:hAnsi="Arial" w:cs="Times New Roman"/>
      <w:b/>
      <w:i/>
      <w:position w:val="-6"/>
      <w:sz w:val="28"/>
      <w:szCs w:val="20"/>
      <w:lang w:eastAsia="cs-CZ"/>
    </w:rPr>
  </w:style>
  <w:style w:type="paragraph" w:styleId="Nadpis3">
    <w:name w:val="heading 3"/>
    <w:basedOn w:val="Normln"/>
    <w:next w:val="Normln"/>
    <w:link w:val="Nadpis3Char"/>
    <w:semiHidden/>
    <w:unhideWhenUsed/>
    <w:qFormat/>
    <w:rsid w:val="00393F32"/>
    <w:pPr>
      <w:keepNext/>
      <w:spacing w:before="120" w:after="60"/>
      <w:contextualSpacing w:val="0"/>
      <w:jc w:val="left"/>
      <w:outlineLvl w:val="2"/>
    </w:pPr>
    <w:rPr>
      <w:rFonts w:ascii="Arial" w:eastAsia="Times New Roman" w:hAnsi="Arial"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A67BFF"/>
    <w:pPr>
      <w:spacing w:after="0" w:line="240" w:lineRule="auto"/>
      <w:jc w:val="both"/>
    </w:pPr>
    <w:rPr>
      <w:rFonts w:ascii="Barlow" w:hAnsi="Barlow"/>
      <w:spacing w:val="-20"/>
      <w:sz w:val="24"/>
    </w:rPr>
  </w:style>
  <w:style w:type="paragraph" w:customStyle="1" w:styleId="VSZkladntext">
    <w:name w:val="VS_Základní text"/>
    <w:basedOn w:val="Normln"/>
    <w:link w:val="VSZkladntextChar"/>
    <w:qFormat/>
    <w:rsid w:val="00B2007A"/>
    <w:pPr>
      <w:contextualSpacing w:val="0"/>
    </w:pPr>
  </w:style>
  <w:style w:type="paragraph" w:customStyle="1" w:styleId="VSNzev">
    <w:name w:val="VS_Název"/>
    <w:basedOn w:val="VSZkladntext"/>
    <w:link w:val="VSNzevChar"/>
    <w:qFormat/>
    <w:rsid w:val="00180937"/>
    <w:pPr>
      <w:jc w:val="center"/>
    </w:pPr>
    <w:rPr>
      <w:b/>
      <w:caps/>
      <w:color w:val="064891"/>
      <w:sz w:val="100"/>
    </w:rPr>
  </w:style>
  <w:style w:type="character" w:customStyle="1" w:styleId="VSZkladntextChar">
    <w:name w:val="VS_Základní text Char"/>
    <w:basedOn w:val="Standardnpsmoodstavce"/>
    <w:link w:val="VSZkladntext"/>
    <w:rsid w:val="00B2007A"/>
    <w:rPr>
      <w:rFonts w:ascii="Barlow" w:hAnsi="Barlow"/>
      <w:sz w:val="24"/>
    </w:rPr>
  </w:style>
  <w:style w:type="paragraph" w:customStyle="1" w:styleId="VSNadpis1">
    <w:name w:val="VS_Nadpis_1"/>
    <w:basedOn w:val="VSZkladntext"/>
    <w:link w:val="VSNadpis1Char"/>
    <w:autoRedefine/>
    <w:qFormat/>
    <w:rsid w:val="00B80EED"/>
    <w:pPr>
      <w:numPr>
        <w:numId w:val="7"/>
      </w:numPr>
      <w:jc w:val="left"/>
      <w:outlineLvl w:val="0"/>
    </w:pPr>
    <w:rPr>
      <w:rFonts w:asciiTheme="minorHAnsi" w:hAnsiTheme="minorHAnsi" w:cstheme="minorHAnsi"/>
      <w:b/>
      <w:caps/>
      <w:color w:val="064891"/>
      <w:sz w:val="32"/>
    </w:rPr>
  </w:style>
  <w:style w:type="character" w:customStyle="1" w:styleId="VSNzevChar">
    <w:name w:val="VS_Název Char"/>
    <w:basedOn w:val="VSZkladntextChar"/>
    <w:link w:val="VSNzev"/>
    <w:rsid w:val="00180937"/>
    <w:rPr>
      <w:rFonts w:ascii="Barlow" w:hAnsi="Barlow"/>
      <w:b/>
      <w:caps/>
      <w:color w:val="064891"/>
      <w:sz w:val="100"/>
    </w:rPr>
  </w:style>
  <w:style w:type="paragraph" w:customStyle="1" w:styleId="VSNadpis2">
    <w:name w:val="VS_Nadpis_2"/>
    <w:basedOn w:val="VSNadpis1"/>
    <w:link w:val="VSNadpis2Char"/>
    <w:qFormat/>
    <w:rsid w:val="00A570FC"/>
    <w:pPr>
      <w:numPr>
        <w:ilvl w:val="1"/>
      </w:numPr>
      <w:outlineLvl w:val="1"/>
    </w:pPr>
    <w:rPr>
      <w:caps w:val="0"/>
      <w:sz w:val="28"/>
    </w:rPr>
  </w:style>
  <w:style w:type="character" w:customStyle="1" w:styleId="VSNadpis1Char">
    <w:name w:val="VS_Nadpis_1 Char"/>
    <w:basedOn w:val="VSZkladntextChar"/>
    <w:link w:val="VSNadpis1"/>
    <w:rsid w:val="00B80EED"/>
    <w:rPr>
      <w:rFonts w:ascii="Barlow" w:hAnsi="Barlow" w:cstheme="minorHAnsi"/>
      <w:b/>
      <w:caps/>
      <w:color w:val="064891"/>
      <w:sz w:val="32"/>
    </w:rPr>
  </w:style>
  <w:style w:type="paragraph" w:customStyle="1" w:styleId="VSNadpis3">
    <w:name w:val="VS_Nadpis_3"/>
    <w:basedOn w:val="VSNadpis2"/>
    <w:link w:val="VSNadpis3Char"/>
    <w:qFormat/>
    <w:rsid w:val="00A570FC"/>
    <w:pPr>
      <w:numPr>
        <w:ilvl w:val="2"/>
      </w:numPr>
      <w:outlineLvl w:val="2"/>
    </w:pPr>
    <w:rPr>
      <w:sz w:val="24"/>
    </w:rPr>
  </w:style>
  <w:style w:type="character" w:customStyle="1" w:styleId="VSNadpis2Char">
    <w:name w:val="VS_Nadpis_2 Char"/>
    <w:basedOn w:val="VSNadpis1Char"/>
    <w:link w:val="VSNadpis2"/>
    <w:rsid w:val="00A570FC"/>
    <w:rPr>
      <w:rFonts w:ascii="Barlow" w:hAnsi="Barlow" w:cstheme="minorHAnsi"/>
      <w:b/>
      <w:caps w:val="0"/>
      <w:color w:val="064891"/>
      <w:sz w:val="28"/>
    </w:rPr>
  </w:style>
  <w:style w:type="paragraph" w:customStyle="1" w:styleId="VSSiln">
    <w:name w:val="VS_Silné"/>
    <w:basedOn w:val="VSZkladntext"/>
    <w:link w:val="VSSilnChar"/>
    <w:qFormat/>
    <w:rsid w:val="00B2007A"/>
    <w:pPr>
      <w:jc w:val="left"/>
    </w:pPr>
    <w:rPr>
      <w:b/>
    </w:rPr>
  </w:style>
  <w:style w:type="character" w:customStyle="1" w:styleId="VSNadpis3Char">
    <w:name w:val="VS_Nadpis_3 Char"/>
    <w:basedOn w:val="VSNadpis2Char"/>
    <w:link w:val="VSNadpis3"/>
    <w:rsid w:val="00A570FC"/>
    <w:rPr>
      <w:rFonts w:ascii="Barlow" w:hAnsi="Barlow" w:cstheme="minorHAnsi"/>
      <w:b/>
      <w:caps w:val="0"/>
      <w:color w:val="064891"/>
      <w:sz w:val="24"/>
    </w:rPr>
  </w:style>
  <w:style w:type="table" w:styleId="Mkatabulky">
    <w:name w:val="Table Grid"/>
    <w:basedOn w:val="Normlntabulka"/>
    <w:rsid w:val="00B0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SSilnChar">
    <w:name w:val="VS_Silné Char"/>
    <w:basedOn w:val="VSZkladntextChar"/>
    <w:link w:val="VSSiln"/>
    <w:rsid w:val="00B2007A"/>
    <w:rPr>
      <w:rFonts w:ascii="Barlow" w:hAnsi="Barlow"/>
      <w:b/>
      <w:sz w:val="24"/>
    </w:rPr>
  </w:style>
  <w:style w:type="paragraph" w:customStyle="1" w:styleId="VSTitulek">
    <w:name w:val="VS_Titulek"/>
    <w:basedOn w:val="VSZkladntext"/>
    <w:link w:val="VSTitulekChar"/>
    <w:qFormat/>
    <w:rsid w:val="004F7B94"/>
    <w:pPr>
      <w:spacing w:after="40"/>
      <w:jc w:val="center"/>
    </w:pPr>
    <w:rPr>
      <w:i/>
      <w:color w:val="808080"/>
      <w:sz w:val="20"/>
    </w:rPr>
  </w:style>
  <w:style w:type="paragraph" w:styleId="Titulek">
    <w:name w:val="caption"/>
    <w:basedOn w:val="Normln"/>
    <w:next w:val="Normln"/>
    <w:uiPriority w:val="35"/>
    <w:unhideWhenUsed/>
    <w:rsid w:val="00B024BC"/>
    <w:pPr>
      <w:spacing w:after="200"/>
    </w:pPr>
    <w:rPr>
      <w:i/>
      <w:iCs/>
      <w:color w:val="44546A" w:themeColor="text2"/>
      <w:sz w:val="18"/>
      <w:szCs w:val="18"/>
    </w:rPr>
  </w:style>
  <w:style w:type="character" w:customStyle="1" w:styleId="VSTitulekChar">
    <w:name w:val="VS_Titulek Char"/>
    <w:basedOn w:val="VSZkladntextChar"/>
    <w:link w:val="VSTitulek"/>
    <w:rsid w:val="004F7B94"/>
    <w:rPr>
      <w:rFonts w:ascii="Barlow" w:hAnsi="Barlow"/>
      <w:i/>
      <w:color w:val="808080"/>
      <w:sz w:val="20"/>
    </w:rPr>
  </w:style>
  <w:style w:type="paragraph" w:customStyle="1" w:styleId="VSCitt">
    <w:name w:val="VS_Citát"/>
    <w:basedOn w:val="VSZkladntext"/>
    <w:link w:val="VSCittChar"/>
    <w:qFormat/>
    <w:rsid w:val="00B024BC"/>
    <w:pPr>
      <w:ind w:left="1440" w:hanging="360"/>
    </w:pPr>
    <w:rPr>
      <w:i/>
    </w:rPr>
  </w:style>
  <w:style w:type="paragraph" w:customStyle="1" w:styleId="VSNadpis10">
    <w:name w:val="VS_Nadpis_1*"/>
    <w:basedOn w:val="VSNadpis1"/>
    <w:link w:val="VSNadpis1Char0"/>
    <w:qFormat/>
    <w:rsid w:val="00A570FC"/>
    <w:pPr>
      <w:numPr>
        <w:numId w:val="0"/>
      </w:numPr>
    </w:pPr>
  </w:style>
  <w:style w:type="character" w:customStyle="1" w:styleId="VSCittChar">
    <w:name w:val="VS_Citát Char"/>
    <w:basedOn w:val="VSZkladntextChar"/>
    <w:link w:val="VSCitt"/>
    <w:rsid w:val="00B024BC"/>
    <w:rPr>
      <w:rFonts w:ascii="Barlow" w:hAnsi="Barlow"/>
      <w:i/>
      <w:sz w:val="24"/>
    </w:rPr>
  </w:style>
  <w:style w:type="paragraph" w:customStyle="1" w:styleId="VSNadpis20">
    <w:name w:val="VS_Nadpis_2*"/>
    <w:basedOn w:val="VSNadpis2"/>
    <w:link w:val="VSNadpis2Char0"/>
    <w:qFormat/>
    <w:rsid w:val="00B024BC"/>
    <w:pPr>
      <w:numPr>
        <w:numId w:val="0"/>
      </w:numPr>
    </w:pPr>
  </w:style>
  <w:style w:type="character" w:customStyle="1" w:styleId="VSNadpis1Char0">
    <w:name w:val="VS_Nadpis_1* Char"/>
    <w:basedOn w:val="VSNadpis1Char"/>
    <w:link w:val="VSNadpis10"/>
    <w:rsid w:val="00A570FC"/>
    <w:rPr>
      <w:rFonts w:ascii="Barlow" w:hAnsi="Barlow" w:cstheme="minorHAnsi"/>
      <w:b/>
      <w:caps/>
      <w:color w:val="064891"/>
      <w:sz w:val="32"/>
    </w:rPr>
  </w:style>
  <w:style w:type="paragraph" w:customStyle="1" w:styleId="VSNadpis30">
    <w:name w:val="VS_Nadpis_3*"/>
    <w:basedOn w:val="VSNadpis3"/>
    <w:link w:val="VSNadpis3Char0"/>
    <w:qFormat/>
    <w:rsid w:val="00B024BC"/>
    <w:pPr>
      <w:numPr>
        <w:numId w:val="0"/>
      </w:numPr>
    </w:pPr>
  </w:style>
  <w:style w:type="character" w:customStyle="1" w:styleId="VSNadpis2Char0">
    <w:name w:val="VS_Nadpis_2* Char"/>
    <w:basedOn w:val="VSNadpis2Char"/>
    <w:link w:val="VSNadpis20"/>
    <w:rsid w:val="00B024BC"/>
    <w:rPr>
      <w:rFonts w:ascii="Barlow" w:hAnsi="Barlow" w:cstheme="minorHAnsi"/>
      <w:b/>
      <w:caps w:val="0"/>
      <w:color w:val="064891"/>
      <w:sz w:val="28"/>
    </w:rPr>
  </w:style>
  <w:style w:type="paragraph" w:styleId="Zhlav">
    <w:name w:val="header"/>
    <w:basedOn w:val="Normln"/>
    <w:link w:val="ZhlavChar"/>
    <w:uiPriority w:val="99"/>
    <w:unhideWhenUsed/>
    <w:rsid w:val="001052DF"/>
    <w:pPr>
      <w:tabs>
        <w:tab w:val="center" w:pos="4536"/>
        <w:tab w:val="right" w:pos="9072"/>
      </w:tabs>
      <w:spacing w:after="0"/>
    </w:pPr>
  </w:style>
  <w:style w:type="character" w:customStyle="1" w:styleId="VSNadpis3Char0">
    <w:name w:val="VS_Nadpis_3* Char"/>
    <w:basedOn w:val="VSNadpis3Char"/>
    <w:link w:val="VSNadpis30"/>
    <w:rsid w:val="00B024BC"/>
    <w:rPr>
      <w:rFonts w:ascii="Barlow" w:hAnsi="Barlow" w:cstheme="minorHAnsi"/>
      <w:b/>
      <w:caps w:val="0"/>
      <w:color w:val="064891"/>
      <w:sz w:val="24"/>
    </w:rPr>
  </w:style>
  <w:style w:type="character" w:customStyle="1" w:styleId="ZhlavChar">
    <w:name w:val="Záhlaví Char"/>
    <w:basedOn w:val="Standardnpsmoodstavce"/>
    <w:link w:val="Zhlav"/>
    <w:uiPriority w:val="99"/>
    <w:rsid w:val="001052DF"/>
    <w:rPr>
      <w:rFonts w:ascii="Barlow" w:hAnsi="Barlow"/>
      <w:sz w:val="24"/>
    </w:rPr>
  </w:style>
  <w:style w:type="paragraph" w:styleId="Zpat">
    <w:name w:val="footer"/>
    <w:basedOn w:val="Normln"/>
    <w:link w:val="ZpatChar"/>
    <w:uiPriority w:val="99"/>
    <w:unhideWhenUsed/>
    <w:rsid w:val="001052DF"/>
    <w:pPr>
      <w:tabs>
        <w:tab w:val="center" w:pos="4536"/>
        <w:tab w:val="right" w:pos="9072"/>
      </w:tabs>
      <w:spacing w:after="0"/>
    </w:pPr>
  </w:style>
  <w:style w:type="character" w:customStyle="1" w:styleId="ZpatChar">
    <w:name w:val="Zápatí Char"/>
    <w:basedOn w:val="Standardnpsmoodstavce"/>
    <w:link w:val="Zpat"/>
    <w:uiPriority w:val="99"/>
    <w:rsid w:val="001052DF"/>
    <w:rPr>
      <w:rFonts w:ascii="Barlow" w:hAnsi="Barlow"/>
      <w:sz w:val="24"/>
    </w:rPr>
  </w:style>
  <w:style w:type="character" w:customStyle="1" w:styleId="Nadpis1Char">
    <w:name w:val="Nadpis 1 Char"/>
    <w:basedOn w:val="Standardnpsmoodstavce"/>
    <w:link w:val="Nadpis1"/>
    <w:rsid w:val="00B9466E"/>
    <w:rPr>
      <w:rFonts w:ascii="Barlow" w:eastAsia="Times New Roman" w:hAnsi="Barlow" w:cs="Times New Roman"/>
      <w:b/>
      <w:caps/>
      <w:kern w:val="28"/>
      <w:position w:val="-6"/>
      <w:sz w:val="32"/>
      <w:szCs w:val="20"/>
      <w:lang w:eastAsia="cs-CZ"/>
    </w:rPr>
  </w:style>
  <w:style w:type="paragraph" w:styleId="Nadpisobsahu">
    <w:name w:val="TOC Heading"/>
    <w:basedOn w:val="Nadpis1"/>
    <w:next w:val="Normln"/>
    <w:uiPriority w:val="39"/>
    <w:unhideWhenUsed/>
    <w:qFormat/>
    <w:rsid w:val="00B9466E"/>
    <w:pPr>
      <w:keepLines/>
      <w:suppressAutoHyphens w:val="0"/>
      <w:spacing w:after="0" w:line="259" w:lineRule="auto"/>
      <w:jc w:val="left"/>
      <w:outlineLvl w:val="9"/>
    </w:pPr>
    <w:rPr>
      <w:rFonts w:asciiTheme="majorHAnsi" w:eastAsiaTheme="majorEastAsia" w:hAnsiTheme="majorHAnsi" w:cstheme="majorBidi"/>
      <w:b w:val="0"/>
      <w:caps w:val="0"/>
      <w:color w:val="2F5496" w:themeColor="accent1" w:themeShade="BF"/>
      <w:kern w:val="0"/>
      <w:position w:val="0"/>
      <w:szCs w:val="32"/>
    </w:rPr>
  </w:style>
  <w:style w:type="paragraph" w:styleId="Odstavecseseznamem">
    <w:name w:val="List Paragraph"/>
    <w:basedOn w:val="Normln"/>
    <w:uiPriority w:val="34"/>
    <w:rsid w:val="00B9466E"/>
    <w:pPr>
      <w:ind w:left="720"/>
    </w:pPr>
  </w:style>
  <w:style w:type="paragraph" w:customStyle="1" w:styleId="VSNadpis4">
    <w:name w:val="VS_Nadpis_4"/>
    <w:basedOn w:val="VSNadpis3"/>
    <w:link w:val="VSNadpis4Char"/>
    <w:qFormat/>
    <w:rsid w:val="008E50C8"/>
    <w:pPr>
      <w:numPr>
        <w:ilvl w:val="3"/>
      </w:numPr>
      <w:outlineLvl w:val="3"/>
    </w:pPr>
    <w:rPr>
      <w:b w:val="0"/>
    </w:rPr>
  </w:style>
  <w:style w:type="character" w:styleId="Zstupntext">
    <w:name w:val="Placeholder Text"/>
    <w:basedOn w:val="Standardnpsmoodstavce"/>
    <w:uiPriority w:val="99"/>
    <w:semiHidden/>
    <w:rsid w:val="00B9466E"/>
    <w:rPr>
      <w:color w:val="808080"/>
    </w:rPr>
  </w:style>
  <w:style w:type="character" w:customStyle="1" w:styleId="VSNadpis4Char">
    <w:name w:val="VS_Nadpis_4 Char"/>
    <w:basedOn w:val="VSNadpis3Char"/>
    <w:link w:val="VSNadpis4"/>
    <w:rsid w:val="008E50C8"/>
    <w:rPr>
      <w:rFonts w:ascii="Barlow" w:hAnsi="Barlow" w:cstheme="minorHAnsi"/>
      <w:b w:val="0"/>
      <w:caps w:val="0"/>
      <w:color w:val="064891"/>
      <w:sz w:val="24"/>
    </w:rPr>
  </w:style>
  <w:style w:type="paragraph" w:styleId="Seznamobrzk">
    <w:name w:val="table of figures"/>
    <w:basedOn w:val="Normln"/>
    <w:next w:val="Normln"/>
    <w:uiPriority w:val="99"/>
    <w:unhideWhenUsed/>
    <w:rsid w:val="004F7B94"/>
    <w:pPr>
      <w:spacing w:after="0"/>
    </w:pPr>
  </w:style>
  <w:style w:type="character" w:styleId="Hypertextovodkaz">
    <w:name w:val="Hyperlink"/>
    <w:basedOn w:val="Standardnpsmoodstavce"/>
    <w:uiPriority w:val="99"/>
    <w:unhideWhenUsed/>
    <w:rsid w:val="004F7B94"/>
    <w:rPr>
      <w:color w:val="0563C1" w:themeColor="hyperlink"/>
      <w:u w:val="single"/>
    </w:rPr>
  </w:style>
  <w:style w:type="paragraph" w:styleId="Obsah2">
    <w:name w:val="toc 2"/>
    <w:basedOn w:val="VSZkladntext"/>
    <w:next w:val="VSZkladntext"/>
    <w:autoRedefine/>
    <w:uiPriority w:val="39"/>
    <w:unhideWhenUsed/>
    <w:rsid w:val="00A570FC"/>
    <w:pPr>
      <w:spacing w:before="120" w:after="0"/>
      <w:ind w:left="240"/>
    </w:pPr>
    <w:rPr>
      <w:rFonts w:cstheme="minorHAnsi"/>
      <w:iCs/>
      <w:szCs w:val="20"/>
    </w:rPr>
  </w:style>
  <w:style w:type="paragraph" w:styleId="Obsah1">
    <w:name w:val="toc 1"/>
    <w:aliases w:val="Obsah"/>
    <w:basedOn w:val="VSZkladntext"/>
    <w:next w:val="VSZkladntext"/>
    <w:autoRedefine/>
    <w:uiPriority w:val="39"/>
    <w:unhideWhenUsed/>
    <w:rsid w:val="00A570FC"/>
    <w:pPr>
      <w:tabs>
        <w:tab w:val="right" w:leader="dot" w:pos="9062"/>
      </w:tabs>
      <w:spacing w:before="240" w:after="120"/>
    </w:pPr>
    <w:rPr>
      <w:rFonts w:cstheme="minorHAnsi"/>
      <w:b/>
      <w:bCs/>
      <w:szCs w:val="20"/>
    </w:rPr>
  </w:style>
  <w:style w:type="paragraph" w:styleId="Obsah3">
    <w:name w:val="toc 3"/>
    <w:basedOn w:val="VSZkladntext"/>
    <w:next w:val="VSZkladntext"/>
    <w:autoRedefine/>
    <w:uiPriority w:val="39"/>
    <w:unhideWhenUsed/>
    <w:rsid w:val="00A570FC"/>
    <w:pPr>
      <w:spacing w:after="0"/>
      <w:ind w:left="480"/>
    </w:pPr>
    <w:rPr>
      <w:rFonts w:cstheme="minorHAnsi"/>
      <w:szCs w:val="20"/>
    </w:rPr>
  </w:style>
  <w:style w:type="paragraph" w:styleId="Obsah4">
    <w:name w:val="toc 4"/>
    <w:basedOn w:val="VSZkladntext"/>
    <w:next w:val="VSZkladntext"/>
    <w:autoRedefine/>
    <w:uiPriority w:val="39"/>
    <w:unhideWhenUsed/>
    <w:rsid w:val="00A570FC"/>
    <w:pPr>
      <w:spacing w:after="0"/>
      <w:ind w:left="720"/>
    </w:pPr>
    <w:rPr>
      <w:rFonts w:cstheme="minorHAnsi"/>
      <w:szCs w:val="20"/>
    </w:rPr>
  </w:style>
  <w:style w:type="paragraph" w:styleId="Obsah5">
    <w:name w:val="toc 5"/>
    <w:basedOn w:val="Normln"/>
    <w:next w:val="Normln"/>
    <w:autoRedefine/>
    <w:uiPriority w:val="39"/>
    <w:unhideWhenUsed/>
    <w:rsid w:val="00A570FC"/>
    <w:pPr>
      <w:spacing w:after="0"/>
      <w:ind w:left="96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A570FC"/>
    <w:pPr>
      <w:spacing w:after="0"/>
      <w:ind w:left="120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A570FC"/>
    <w:pPr>
      <w:spacing w:after="0"/>
      <w:ind w:left="144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A570FC"/>
    <w:pPr>
      <w:spacing w:after="0"/>
      <w:ind w:left="168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A570FC"/>
    <w:pPr>
      <w:spacing w:after="0"/>
      <w:ind w:left="1920"/>
      <w:jc w:val="left"/>
    </w:pPr>
    <w:rPr>
      <w:rFonts w:asciiTheme="minorHAnsi" w:hAnsiTheme="minorHAnsi" w:cstheme="minorHAnsi"/>
      <w:sz w:val="20"/>
      <w:szCs w:val="20"/>
    </w:rPr>
  </w:style>
  <w:style w:type="character" w:customStyle="1" w:styleId="Nadpis2Char">
    <w:name w:val="Nadpis 2 Char"/>
    <w:basedOn w:val="Standardnpsmoodstavce"/>
    <w:link w:val="Nadpis2"/>
    <w:semiHidden/>
    <w:rsid w:val="00393F32"/>
    <w:rPr>
      <w:rFonts w:ascii="Arial" w:eastAsia="Times New Roman" w:hAnsi="Arial" w:cs="Times New Roman"/>
      <w:b/>
      <w:i/>
      <w:position w:val="-6"/>
      <w:sz w:val="28"/>
      <w:szCs w:val="20"/>
      <w:lang w:eastAsia="cs-CZ"/>
    </w:rPr>
  </w:style>
  <w:style w:type="character" w:customStyle="1" w:styleId="Nadpis3Char">
    <w:name w:val="Nadpis 3 Char"/>
    <w:basedOn w:val="Standardnpsmoodstavce"/>
    <w:link w:val="Nadpis3"/>
    <w:semiHidden/>
    <w:rsid w:val="00393F32"/>
    <w:rPr>
      <w:rFonts w:ascii="Arial" w:eastAsia="Times New Roman" w:hAnsi="Arial" w:cs="Times New Roman"/>
      <w:b/>
      <w:sz w:val="24"/>
      <w:szCs w:val="20"/>
      <w:lang w:eastAsia="cs-CZ"/>
    </w:rPr>
  </w:style>
  <w:style w:type="paragraph" w:styleId="Textkomente">
    <w:name w:val="annotation text"/>
    <w:basedOn w:val="Normln"/>
    <w:link w:val="TextkomenteChar"/>
    <w:uiPriority w:val="99"/>
    <w:semiHidden/>
    <w:unhideWhenUsed/>
    <w:rsid w:val="00393F32"/>
    <w:rPr>
      <w:sz w:val="20"/>
      <w:szCs w:val="20"/>
    </w:rPr>
  </w:style>
  <w:style w:type="character" w:customStyle="1" w:styleId="TextkomenteChar">
    <w:name w:val="Text komentáře Char"/>
    <w:basedOn w:val="Standardnpsmoodstavce"/>
    <w:link w:val="Textkomente"/>
    <w:uiPriority w:val="99"/>
    <w:semiHidden/>
    <w:rsid w:val="00393F32"/>
    <w:rPr>
      <w:rFonts w:ascii="Barlow" w:hAnsi="Barlow"/>
      <w:sz w:val="20"/>
      <w:szCs w:val="20"/>
    </w:rPr>
  </w:style>
  <w:style w:type="paragraph" w:styleId="Pedmtkomente">
    <w:name w:val="annotation subject"/>
    <w:basedOn w:val="Textkomente"/>
    <w:next w:val="Textkomente"/>
    <w:link w:val="PedmtkomenteChar"/>
    <w:semiHidden/>
    <w:unhideWhenUsed/>
    <w:rsid w:val="00393F32"/>
    <w:pPr>
      <w:spacing w:after="0"/>
      <w:contextualSpacing w:val="0"/>
    </w:pPr>
    <w:rPr>
      <w:rFonts w:ascii="Arial" w:eastAsia="Times New Roman" w:hAnsi="Arial" w:cs="Times New Roman"/>
      <w:b/>
      <w:bCs/>
      <w:position w:val="-6"/>
      <w:lang w:eastAsia="cs-CZ"/>
    </w:rPr>
  </w:style>
  <w:style w:type="character" w:customStyle="1" w:styleId="PedmtkomenteChar">
    <w:name w:val="Předmět komentáře Char"/>
    <w:basedOn w:val="TextkomenteChar"/>
    <w:link w:val="Pedmtkomente"/>
    <w:semiHidden/>
    <w:rsid w:val="00393F32"/>
    <w:rPr>
      <w:rFonts w:ascii="Arial" w:eastAsia="Times New Roman" w:hAnsi="Arial" w:cs="Times New Roman"/>
      <w:b/>
      <w:bCs/>
      <w:position w:val="-6"/>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FAED8AF0DA4C2096882F23EBAF4299"/>
        <w:category>
          <w:name w:val="Obecné"/>
          <w:gallery w:val="placeholder"/>
        </w:category>
        <w:types>
          <w:type w:val="bbPlcHdr"/>
        </w:types>
        <w:behaviors>
          <w:behavior w:val="content"/>
        </w:behaviors>
        <w:guid w:val="{06DD40BA-F87E-4FCD-B76A-DD248DDACC13}"/>
      </w:docPartPr>
      <w:docPartBody>
        <w:p w:rsidR="00B94DB4" w:rsidRDefault="00B94DB4">
          <w:pPr>
            <w:pStyle w:val="60FAED8AF0DA4C2096882F23EBAF4299"/>
          </w:pPr>
          <w:r w:rsidRPr="005C7276">
            <w:rPr>
              <w:rStyle w:val="Zstupntext"/>
            </w:rPr>
            <w:t>[Předmět]</w:t>
          </w:r>
        </w:p>
      </w:docPartBody>
    </w:docPart>
    <w:docPart>
      <w:docPartPr>
        <w:name w:val="53F599C838A043F48F9B762443AD8707"/>
        <w:category>
          <w:name w:val="Obecné"/>
          <w:gallery w:val="placeholder"/>
        </w:category>
        <w:types>
          <w:type w:val="bbPlcHdr"/>
        </w:types>
        <w:behaviors>
          <w:behavior w:val="content"/>
        </w:behaviors>
        <w:guid w:val="{AAA2B442-61E9-4EAD-95E9-96D8050EC890}"/>
      </w:docPartPr>
      <w:docPartBody>
        <w:p w:rsidR="00B94DB4" w:rsidRDefault="00B94DB4">
          <w:pPr>
            <w:pStyle w:val="53F599C838A043F48F9B762443AD8707"/>
          </w:pPr>
          <w:r w:rsidRPr="00AA1DF7">
            <w:rPr>
              <w:rStyle w:val="Zstupntext"/>
            </w:rPr>
            <w:t>[Autor]</w:t>
          </w:r>
        </w:p>
      </w:docPartBody>
    </w:docPart>
    <w:docPart>
      <w:docPartPr>
        <w:name w:val="012CC634F92845C59F393A9AA09CD017"/>
        <w:category>
          <w:name w:val="Obecné"/>
          <w:gallery w:val="placeholder"/>
        </w:category>
        <w:types>
          <w:type w:val="bbPlcHdr"/>
        </w:types>
        <w:behaviors>
          <w:behavior w:val="content"/>
        </w:behaviors>
        <w:guid w:val="{E28F8698-C3A1-4B70-8573-357EF62E0F45}"/>
      </w:docPartPr>
      <w:docPartBody>
        <w:p w:rsidR="00B94DB4" w:rsidRDefault="00B94DB4">
          <w:pPr>
            <w:pStyle w:val="012CC634F92845C59F393A9AA09CD017"/>
          </w:pPr>
          <w:r w:rsidRPr="005C7276">
            <w:rPr>
              <w:rStyle w:val="Zstupntext"/>
            </w:rPr>
            <w:t>[Datum publikování]</w:t>
          </w:r>
        </w:p>
      </w:docPartBody>
    </w:docPart>
    <w:docPart>
      <w:docPartPr>
        <w:name w:val="AE5BEE2D546140F2B75D8D2BFB24BF4E"/>
        <w:category>
          <w:name w:val="Obecné"/>
          <w:gallery w:val="placeholder"/>
        </w:category>
        <w:types>
          <w:type w:val="bbPlcHdr"/>
        </w:types>
        <w:behaviors>
          <w:behavior w:val="content"/>
        </w:behaviors>
        <w:guid w:val="{90486B4B-F5DD-4B4D-94F7-5AA79513C263}"/>
      </w:docPartPr>
      <w:docPartBody>
        <w:p w:rsidR="00B94DB4" w:rsidRDefault="00B94DB4">
          <w:pPr>
            <w:pStyle w:val="AE5BEE2D546140F2B75D8D2BFB24BF4E"/>
          </w:pPr>
          <w:r w:rsidRPr="005C7276">
            <w:rPr>
              <w:rStyle w:val="Zstupntext"/>
            </w:rPr>
            <w:t>[Název]</w:t>
          </w:r>
        </w:p>
      </w:docPartBody>
    </w:docPart>
    <w:docPart>
      <w:docPartPr>
        <w:name w:val="8B288C6C148D4EA788EF4B01B7A4D0A2"/>
        <w:category>
          <w:name w:val="Obecné"/>
          <w:gallery w:val="placeholder"/>
        </w:category>
        <w:types>
          <w:type w:val="bbPlcHdr"/>
        </w:types>
        <w:behaviors>
          <w:behavior w:val="content"/>
        </w:behaviors>
        <w:guid w:val="{8A0974A2-8717-4E1E-9BDF-39B806F57411}"/>
      </w:docPartPr>
      <w:docPartBody>
        <w:p w:rsidR="00B94DB4" w:rsidRDefault="00B94DB4">
          <w:pPr>
            <w:pStyle w:val="8B288C6C148D4EA788EF4B01B7A4D0A2"/>
          </w:pPr>
          <w:r w:rsidRPr="005C7276">
            <w:rPr>
              <w:rStyle w:val="Zstupntext"/>
            </w:rPr>
            <w:t>[Název]</w:t>
          </w:r>
        </w:p>
      </w:docPartBody>
    </w:docPart>
    <w:docPart>
      <w:docPartPr>
        <w:name w:val="63DC93458CAA4A11B3777FB24996C8C3"/>
        <w:category>
          <w:name w:val="Obecné"/>
          <w:gallery w:val="placeholder"/>
        </w:category>
        <w:types>
          <w:type w:val="bbPlcHdr"/>
        </w:types>
        <w:behaviors>
          <w:behavior w:val="content"/>
        </w:behaviors>
        <w:guid w:val="{31017032-BA1E-4E41-87AB-9B4F1AC1E62A}"/>
      </w:docPartPr>
      <w:docPartBody>
        <w:p w:rsidR="00B94DB4" w:rsidRDefault="00B94DB4">
          <w:pPr>
            <w:pStyle w:val="63DC93458CAA4A11B3777FB24996C8C3"/>
          </w:pPr>
          <w:r w:rsidRPr="005C7276">
            <w:rPr>
              <w:rStyle w:val="Zstupntext"/>
            </w:rPr>
            <w:t>[Předmět]</w:t>
          </w:r>
        </w:p>
      </w:docPartBody>
    </w:docPart>
    <w:docPart>
      <w:docPartPr>
        <w:name w:val="D84E42EFFD144A1D9AEC4103615CC77F"/>
        <w:category>
          <w:name w:val="Obecné"/>
          <w:gallery w:val="placeholder"/>
        </w:category>
        <w:types>
          <w:type w:val="bbPlcHdr"/>
        </w:types>
        <w:behaviors>
          <w:behavior w:val="content"/>
        </w:behaviors>
        <w:guid w:val="{1B5A0A8B-266C-4442-BD24-4CDE6EE668A6}"/>
      </w:docPartPr>
      <w:docPartBody>
        <w:p w:rsidR="00B94DB4" w:rsidRDefault="00B94DB4">
          <w:pPr>
            <w:pStyle w:val="D84E42EFFD144A1D9AEC4103615CC77F"/>
          </w:pPr>
          <w:r w:rsidRPr="005C7276">
            <w:rPr>
              <w:rStyle w:val="Zstupntext"/>
            </w:rPr>
            <w:t>[Datum publikování]</w:t>
          </w:r>
        </w:p>
      </w:docPartBody>
    </w:docPart>
    <w:docPart>
      <w:docPartPr>
        <w:name w:val="C7CD01261944498680F54A21D295FFEB"/>
        <w:category>
          <w:name w:val="Obecné"/>
          <w:gallery w:val="placeholder"/>
        </w:category>
        <w:types>
          <w:type w:val="bbPlcHdr"/>
        </w:types>
        <w:behaviors>
          <w:behavior w:val="content"/>
        </w:behaviors>
        <w:guid w:val="{28A65958-1761-4B30-B9CE-CE85F350F091}"/>
      </w:docPartPr>
      <w:docPartBody>
        <w:p w:rsidR="00B94DB4" w:rsidRDefault="00B94DB4">
          <w:pPr>
            <w:pStyle w:val="C7CD01261944498680F54A21D295FFEB"/>
          </w:pPr>
          <w:r w:rsidRPr="005C7276">
            <w:rPr>
              <w:rStyle w:val="Zstupntext"/>
            </w:rPr>
            <w:t>[Název]</w:t>
          </w:r>
        </w:p>
      </w:docPartBody>
    </w:docPart>
    <w:docPart>
      <w:docPartPr>
        <w:name w:val="11D19D234AB741EBA1C3C63BED522913"/>
        <w:category>
          <w:name w:val="Obecné"/>
          <w:gallery w:val="placeholder"/>
        </w:category>
        <w:types>
          <w:type w:val="bbPlcHdr"/>
        </w:types>
        <w:behaviors>
          <w:behavior w:val="content"/>
        </w:behaviors>
        <w:guid w:val="{59904A33-AF48-4AD5-A1A7-02C4821B39E0}"/>
      </w:docPartPr>
      <w:docPartBody>
        <w:p w:rsidR="00B94DB4" w:rsidRDefault="00B94DB4">
          <w:pPr>
            <w:pStyle w:val="11D19D234AB741EBA1C3C63BED522913"/>
          </w:pPr>
          <w:r w:rsidRPr="005C7276">
            <w:rPr>
              <w:rStyle w:val="Zstupntext"/>
            </w:rPr>
            <w:t>[Společnost]</w:t>
          </w:r>
        </w:p>
      </w:docPartBody>
    </w:docPart>
    <w:docPart>
      <w:docPartPr>
        <w:name w:val="510F9D2A7AAE41E0AB78A10EC7C79F86"/>
        <w:category>
          <w:name w:val="Obecné"/>
          <w:gallery w:val="placeholder"/>
        </w:category>
        <w:types>
          <w:type w:val="bbPlcHdr"/>
        </w:types>
        <w:behaviors>
          <w:behavior w:val="content"/>
        </w:behaviors>
        <w:guid w:val="{34CCAEAE-BFAF-4AAE-9932-6A043A543AB4}"/>
      </w:docPartPr>
      <w:docPartBody>
        <w:p w:rsidR="00B94DB4" w:rsidRDefault="00B94DB4">
          <w:pPr>
            <w:pStyle w:val="510F9D2A7AAE41E0AB78A10EC7C79F86"/>
          </w:pPr>
          <w:r w:rsidRPr="005C7276">
            <w:rPr>
              <w:rStyle w:val="Zstupntext"/>
            </w:rPr>
            <w:t>[Předmět]</w:t>
          </w:r>
        </w:p>
      </w:docPartBody>
    </w:docPart>
    <w:docPart>
      <w:docPartPr>
        <w:name w:val="11662E5BC46643A3B3B3F2AAB77F97B0"/>
        <w:category>
          <w:name w:val="Obecné"/>
          <w:gallery w:val="placeholder"/>
        </w:category>
        <w:types>
          <w:type w:val="bbPlcHdr"/>
        </w:types>
        <w:behaviors>
          <w:behavior w:val="content"/>
        </w:behaviors>
        <w:guid w:val="{CF29CECF-14D3-4B95-822D-0703AAD014F4}"/>
      </w:docPartPr>
      <w:docPartBody>
        <w:p w:rsidR="00B94DB4" w:rsidRDefault="00B94DB4">
          <w:pPr>
            <w:pStyle w:val="11662E5BC46643A3B3B3F2AAB77F97B0"/>
          </w:pPr>
          <w:r w:rsidRPr="005C7276">
            <w:rPr>
              <w:rStyle w:val="Zstupntext"/>
            </w:rPr>
            <w:t>[Datum publikování]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B4"/>
    <w:rsid w:val="00783067"/>
    <w:rsid w:val="00784553"/>
    <w:rsid w:val="007A6CB0"/>
    <w:rsid w:val="0088088B"/>
    <w:rsid w:val="00B94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60FAED8AF0DA4C2096882F23EBAF4299">
    <w:name w:val="60FAED8AF0DA4C2096882F23EBAF4299"/>
  </w:style>
  <w:style w:type="paragraph" w:customStyle="1" w:styleId="53F599C838A043F48F9B762443AD8707">
    <w:name w:val="53F599C838A043F48F9B762443AD8707"/>
  </w:style>
  <w:style w:type="paragraph" w:customStyle="1" w:styleId="012CC634F92845C59F393A9AA09CD017">
    <w:name w:val="012CC634F92845C59F393A9AA09CD017"/>
  </w:style>
  <w:style w:type="paragraph" w:customStyle="1" w:styleId="AE5BEE2D546140F2B75D8D2BFB24BF4E">
    <w:name w:val="AE5BEE2D546140F2B75D8D2BFB24BF4E"/>
  </w:style>
  <w:style w:type="paragraph" w:customStyle="1" w:styleId="8B288C6C148D4EA788EF4B01B7A4D0A2">
    <w:name w:val="8B288C6C148D4EA788EF4B01B7A4D0A2"/>
  </w:style>
  <w:style w:type="paragraph" w:customStyle="1" w:styleId="63DC93458CAA4A11B3777FB24996C8C3">
    <w:name w:val="63DC93458CAA4A11B3777FB24996C8C3"/>
  </w:style>
  <w:style w:type="paragraph" w:customStyle="1" w:styleId="D84E42EFFD144A1D9AEC4103615CC77F">
    <w:name w:val="D84E42EFFD144A1D9AEC4103615CC77F"/>
  </w:style>
  <w:style w:type="paragraph" w:customStyle="1" w:styleId="C7CD01261944498680F54A21D295FFEB">
    <w:name w:val="C7CD01261944498680F54A21D295FFEB"/>
  </w:style>
  <w:style w:type="paragraph" w:customStyle="1" w:styleId="11D19D234AB741EBA1C3C63BED522913">
    <w:name w:val="11D19D234AB741EBA1C3C63BED522913"/>
  </w:style>
  <w:style w:type="paragraph" w:customStyle="1" w:styleId="510F9D2A7AAE41E0AB78A10EC7C79F86">
    <w:name w:val="510F9D2A7AAE41E0AB78A10EC7C79F86"/>
  </w:style>
  <w:style w:type="paragraph" w:customStyle="1" w:styleId="11662E5BC46643A3B3B3F2AAB77F97B0">
    <w:name w:val="11662E5BC46643A3B3B3F2AAB77F9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D09043B9A523C4EAAF72ACF2A53BFEE" ma:contentTypeVersion="2" ma:contentTypeDescription="Vytvoří nový dokument" ma:contentTypeScope="" ma:versionID="40404a921dd37466ec181a332c95cec1">
  <xsd:schema xmlns:xsd="http://www.w3.org/2001/XMLSchema" xmlns:xs="http://www.w3.org/2001/XMLSchema" xmlns:p="http://schemas.microsoft.com/office/2006/metadata/properties" xmlns:ns2="128c45da-cf70-4e75-bf37-2452d8e1dc71" xmlns:ns3="19f3cb5d-d4df-4f04-9d84-920f3b4b68a9" targetNamespace="http://schemas.microsoft.com/office/2006/metadata/properties" ma:root="true" ma:fieldsID="f6f7d5b2981abae83ac6831184b54c79" ns2:_="" ns3:_="">
    <xsd:import namespace="128c45da-cf70-4e75-bf37-2452d8e1dc71"/>
    <xsd:import namespace="19f3cb5d-d4df-4f04-9d84-920f3b4b68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c45da-cf70-4e75-bf37-2452d8e1dc71"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f3cb5d-d4df-4f04-9d84-920f3b4b68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28c45da-cf70-4e75-bf37-2452d8e1dc71">232ZUMR4WAHK-1250035047-18</_dlc_DocId>
    <_dlc_DocIdUrl xmlns="128c45da-cf70-4e75-bf37-2452d8e1dc71">
      <Url>https://vodsok.sharepoint.com/sites/Dokumenty/_layouts/15/DocIdRedir.aspx?ID=232ZUMR4WAHK-1250035047-18</Url>
      <Description>232ZUMR4WAHK-1250035047-18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64920D-2F2F-4A59-B1BF-11B9BAD92F21}">
  <ds:schemaRefs>
    <ds:schemaRef ds:uri="http://schemas.microsoft.com/sharepoint/events"/>
  </ds:schemaRefs>
</ds:datastoreItem>
</file>

<file path=customXml/itemProps3.xml><?xml version="1.0" encoding="utf-8"?>
<ds:datastoreItem xmlns:ds="http://schemas.openxmlformats.org/officeDocument/2006/customXml" ds:itemID="{032AC18D-4F43-4B6E-BE75-341E4EF72CDA}">
  <ds:schemaRefs>
    <ds:schemaRef ds:uri="http://schemas.openxmlformats.org/officeDocument/2006/bibliography"/>
  </ds:schemaRefs>
</ds:datastoreItem>
</file>

<file path=customXml/itemProps4.xml><?xml version="1.0" encoding="utf-8"?>
<ds:datastoreItem xmlns:ds="http://schemas.openxmlformats.org/officeDocument/2006/customXml" ds:itemID="{E3B18AB1-D9D1-48EC-9211-1104BE389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c45da-cf70-4e75-bf37-2452d8e1dc71"/>
    <ds:schemaRef ds:uri="19f3cb5d-d4df-4f04-9d84-920f3b4b6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29D56-B9D9-4FCD-8548-8E52D606E6F6}">
  <ds:schemaRefs>
    <ds:schemaRef ds:uri="http://schemas.microsoft.com/office/2006/metadata/properties"/>
    <ds:schemaRef ds:uri="http://schemas.microsoft.com/office/infopath/2007/PartnerControls"/>
    <ds:schemaRef ds:uri="128c45da-cf70-4e75-bf37-2452d8e1dc71"/>
  </ds:schemaRefs>
</ds:datastoreItem>
</file>

<file path=customXml/itemProps6.xml><?xml version="1.0" encoding="utf-8"?>
<ds:datastoreItem xmlns:ds="http://schemas.openxmlformats.org/officeDocument/2006/customXml" ds:itemID="{6D331299-7E30-4D04-82B5-CA02ED491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2684</Words>
  <Characters>15303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Ochrana oznamovatelů</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Ochrana oznamovatelů</dc:title>
  <dc:subject>2023_SR_26_R0</dc:subject>
  <dc:creator>Vošta Karel</dc:creator>
  <cp:keywords/>
  <dc:description/>
  <cp:lastModifiedBy>Karel Vošta</cp:lastModifiedBy>
  <cp:revision>27</cp:revision>
  <cp:lastPrinted>2021-09-21T06:00:00Z</cp:lastPrinted>
  <dcterms:created xsi:type="dcterms:W3CDTF">2021-09-20T11:25:00Z</dcterms:created>
  <dcterms:modified xsi:type="dcterms:W3CDTF">2023-09-26T07:17:00Z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0x010100BD09043B9A523C4EAAF72ACF2A53BFEE</vt:lpwstr>
  </property>
  <property fmtid="{D5CDD505-2E9C-101B-9397-08002B2CF9AE}" pid="3" name="_dlc_DocIdItemGuid">
    <vt:lpwstr>77f4c892-57ec-4909-b49c-b1567c059a7a</vt:lpwstr>
  </property>
</Properties>
</file>